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814F5">
      <w:pPr>
        <w:rPr>
          <w:color w:val="auto"/>
        </w:rPr>
      </w:pPr>
      <w:r>
        <w:rPr>
          <w:rFonts w:hint="eastAsia" w:ascii="黑体" w:eastAsia="黑体"/>
          <w:color w:val="auto"/>
          <w:sz w:val="28"/>
        </w:rPr>
        <w:t>HZ</w:t>
      </w:r>
      <w:r>
        <w:rPr>
          <w:rFonts w:ascii="黑体" w:eastAsia="黑体"/>
          <w:color w:val="auto"/>
          <w:sz w:val="28"/>
        </w:rPr>
        <w:t>CX-01-</w:t>
      </w:r>
      <w:r>
        <w:rPr>
          <w:rFonts w:hint="eastAsia" w:ascii="黑体" w:eastAsia="黑体"/>
          <w:color w:val="auto"/>
          <w:sz w:val="28"/>
          <w:lang w:val="en-US" w:eastAsia="zh-CN"/>
        </w:rPr>
        <w:t xml:space="preserve">4 </w:t>
      </w:r>
      <w:r>
        <w:rPr>
          <w:rFonts w:hint="eastAsia" w:ascii="黑体" w:eastAsia="黑体"/>
          <w:color w:val="auto"/>
          <w:sz w:val="28"/>
          <w:lang w:val="en-US" w:eastAsia="zh-CN"/>
        </w:rPr>
        <w:t>D</w:t>
      </w:r>
      <w:r>
        <w:rPr>
          <w:rFonts w:hint="eastAsia" w:ascii="黑体" w:eastAsia="黑体"/>
          <w:color w:val="auto"/>
          <w:sz w:val="28"/>
        </w:rPr>
        <w:t>/</w:t>
      </w:r>
      <w:r>
        <w:rPr>
          <w:rFonts w:hint="eastAsia" w:ascii="黑体" w:eastAsia="黑体"/>
          <w:color w:val="auto"/>
          <w:sz w:val="28"/>
          <w:lang w:val="en-US" w:eastAsia="zh-CN"/>
        </w:rPr>
        <w:t>0</w:t>
      </w:r>
      <w:r>
        <w:rPr>
          <w:rFonts w:hint="eastAsia" w:ascii="黑体" w:eastAsia="黑体"/>
          <w:color w:val="auto"/>
          <w:sz w:val="28"/>
        </w:rPr>
        <w:t xml:space="preserve">                       </w:t>
      </w:r>
      <w:r>
        <w:rPr>
          <w:rFonts w:hint="eastAsia" w:ascii="黑体" w:eastAsia="黑体"/>
          <w:color w:val="auto"/>
          <w:sz w:val="28"/>
          <w:lang w:val="en-US" w:eastAsia="zh-CN"/>
        </w:rPr>
        <w:t xml:space="preserve">   </w:t>
      </w:r>
      <w:r>
        <w:rPr>
          <w:rFonts w:hint="eastAsia" w:ascii="黑体" w:eastAsia="黑体"/>
          <w:color w:val="auto"/>
          <w:sz w:val="28"/>
        </w:rPr>
        <w:t xml:space="preserve"> 建档编号：</w:t>
      </w:r>
    </w:p>
    <w:p w14:paraId="2C2B469F">
      <w:pPr>
        <w:widowControl/>
        <w:ind w:right="420"/>
        <w:jc w:val="right"/>
        <w:rPr>
          <w:rFonts w:ascii="宋体" w:hAnsi="宋体" w:cs="宋体"/>
          <w:color w:val="auto"/>
          <w:kern w:val="0"/>
          <w:sz w:val="24"/>
          <w:szCs w:val="24"/>
        </w:rPr>
      </w:pPr>
      <w:r>
        <w:rPr>
          <w:rFonts w:hint="eastAsia" w:ascii="黑体" w:eastAsia="黑体"/>
          <w:color w:val="auto"/>
          <w:sz w:val="28"/>
        </w:rPr>
        <w:t xml:space="preserve"> </w:t>
      </w:r>
    </w:p>
    <w:p w14:paraId="08840148">
      <w:pPr>
        <w:spacing w:before="240" w:line="300" w:lineRule="auto"/>
        <w:rPr>
          <w:rFonts w:hint="eastAsia" w:ascii="黑体" w:eastAsia="黑体"/>
          <w:color w:val="auto"/>
          <w:spacing w:val="60"/>
          <w:sz w:val="72"/>
          <w:szCs w:val="72"/>
        </w:rPr>
      </w:pPr>
      <w:bookmarkStart w:id="0" w:name="_GoBack"/>
      <w:bookmarkEnd w:id="0"/>
    </w:p>
    <w:p w14:paraId="12E55E26">
      <w:pPr>
        <w:spacing w:before="240" w:line="300" w:lineRule="auto"/>
        <w:jc w:val="center"/>
        <w:rPr>
          <w:rFonts w:hint="eastAsia" w:ascii="黑体" w:eastAsia="黑体"/>
          <w:color w:val="auto"/>
          <w:spacing w:val="60"/>
          <w:sz w:val="72"/>
          <w:szCs w:val="72"/>
        </w:rPr>
      </w:pPr>
    </w:p>
    <w:p w14:paraId="1D2D58EE">
      <w:pPr>
        <w:spacing w:before="240" w:line="300" w:lineRule="auto"/>
        <w:jc w:val="center"/>
        <w:rPr>
          <w:rFonts w:hint="eastAsia" w:ascii="黑体" w:eastAsia="黑体"/>
          <w:color w:val="auto"/>
          <w:spacing w:val="60"/>
          <w:sz w:val="72"/>
          <w:szCs w:val="72"/>
        </w:rPr>
      </w:pPr>
      <w:r>
        <w:rPr>
          <w:rFonts w:hint="eastAsia" w:ascii="黑体" w:eastAsia="黑体"/>
          <w:color w:val="auto"/>
          <w:spacing w:val="60"/>
          <w:sz w:val="72"/>
          <w:szCs w:val="72"/>
          <w:lang w:eastAsia="zh-CN"/>
        </w:rPr>
        <w:t>产品</w:t>
      </w:r>
      <w:r>
        <w:rPr>
          <w:rFonts w:hint="eastAsia" w:ascii="黑体" w:eastAsia="黑体"/>
          <w:color w:val="auto"/>
          <w:spacing w:val="60"/>
          <w:sz w:val="72"/>
          <w:szCs w:val="72"/>
        </w:rPr>
        <w:t>认证合同书</w:t>
      </w:r>
    </w:p>
    <w:p w14:paraId="6A2680A0">
      <w:pPr>
        <w:spacing w:before="240" w:line="300" w:lineRule="auto"/>
        <w:jc w:val="center"/>
        <w:rPr>
          <w:rFonts w:hint="eastAsia" w:ascii="黑体" w:eastAsia="黑体"/>
          <w:color w:val="auto"/>
          <w:spacing w:val="60"/>
          <w:sz w:val="72"/>
          <w:szCs w:val="7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7493"/>
      </w:tblGrid>
      <w:tr w14:paraId="5DA4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noWrap w:val="0"/>
            <w:vAlign w:val="center"/>
          </w:tcPr>
          <w:p w14:paraId="3BDEE720">
            <w:pPr>
              <w:spacing w:line="360" w:lineRule="auto"/>
              <w:ind w:firstLine="275" w:firstLineChars="98"/>
              <w:rPr>
                <w:rFonts w:hint="eastAsia" w:ascii="黑体" w:hAnsi="黑体" w:eastAsia="黑体"/>
                <w:b/>
                <w:color w:val="auto"/>
                <w:sz w:val="24"/>
                <w:szCs w:val="24"/>
              </w:rPr>
            </w:pPr>
            <w:r>
              <w:rPr>
                <w:rFonts w:hint="eastAsia" w:ascii="黑体" w:hAnsi="黑体" w:eastAsia="黑体"/>
                <w:b/>
                <w:color w:val="auto"/>
                <w:sz w:val="28"/>
                <w:szCs w:val="28"/>
              </w:rPr>
              <w:t>认证类型</w:t>
            </w:r>
          </w:p>
        </w:tc>
        <w:tc>
          <w:tcPr>
            <w:tcW w:w="7493" w:type="dxa"/>
            <w:noWrap w:val="0"/>
            <w:vAlign w:val="center"/>
          </w:tcPr>
          <w:p w14:paraId="6A6C5F81">
            <w:pPr>
              <w:jc w:val="center"/>
              <w:rPr>
                <w:rFonts w:hint="eastAsia" w:ascii="黑体" w:hAnsi="黑体" w:eastAsia="黑体"/>
                <w:b/>
                <w:color w:val="auto"/>
                <w:sz w:val="24"/>
                <w:szCs w:val="24"/>
                <w:lang w:eastAsia="zh-CN"/>
              </w:rPr>
            </w:pPr>
            <w:r>
              <w:rPr>
                <w:rFonts w:hint="eastAsia" w:ascii="黑体" w:hAnsi="黑体" w:eastAsia="黑体"/>
                <w:b/>
                <w:color w:val="auto"/>
                <w:sz w:val="32"/>
                <w:szCs w:val="32"/>
              </w:rPr>
              <w:t xml:space="preserve">认 证 </w:t>
            </w:r>
            <w:r>
              <w:rPr>
                <w:rFonts w:hint="eastAsia" w:ascii="黑体" w:hAnsi="黑体" w:eastAsia="黑体"/>
                <w:b/>
                <w:color w:val="auto"/>
                <w:sz w:val="32"/>
                <w:szCs w:val="32"/>
                <w:lang w:eastAsia="zh-CN"/>
              </w:rPr>
              <w:t>领</w:t>
            </w:r>
            <w:r>
              <w:rPr>
                <w:rFonts w:hint="eastAsia" w:ascii="黑体" w:hAnsi="黑体" w:eastAsia="黑体"/>
                <w:b/>
                <w:color w:val="auto"/>
                <w:sz w:val="32"/>
                <w:szCs w:val="32"/>
                <w:lang w:val="en-US" w:eastAsia="zh-CN"/>
              </w:rPr>
              <w:t xml:space="preserve"> </w:t>
            </w:r>
            <w:r>
              <w:rPr>
                <w:rFonts w:hint="eastAsia" w:ascii="黑体" w:hAnsi="黑体" w:eastAsia="黑体"/>
                <w:b/>
                <w:color w:val="auto"/>
                <w:sz w:val="32"/>
                <w:szCs w:val="32"/>
                <w:lang w:eastAsia="zh-CN"/>
              </w:rPr>
              <w:t>域</w:t>
            </w:r>
          </w:p>
        </w:tc>
      </w:tr>
      <w:tr w14:paraId="38ED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noWrap w:val="0"/>
            <w:vAlign w:val="center"/>
          </w:tcPr>
          <w:p w14:paraId="13144E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1"/>
                <w:lang w:eastAsia="zh-CN"/>
              </w:rPr>
            </w:pPr>
            <w:r>
              <w:rPr>
                <w:rFonts w:hint="eastAsia" w:ascii="宋体" w:hAnsi="宋体" w:eastAsia="宋体" w:cs="宋体"/>
                <w:bCs/>
                <w:color w:val="auto"/>
                <w:sz w:val="24"/>
                <w:szCs w:val="21"/>
                <w:lang w:eastAsia="zh-CN"/>
              </w:rPr>
              <w:t>（）初次认证</w:t>
            </w:r>
          </w:p>
        </w:tc>
        <w:tc>
          <w:tcPr>
            <w:tcW w:w="7493" w:type="dxa"/>
            <w:noWrap w:val="0"/>
            <w:vAlign w:val="center"/>
          </w:tcPr>
          <w:p w14:paraId="472B760C">
            <w:pPr>
              <w:spacing w:line="360" w:lineRule="auto"/>
              <w:jc w:val="center"/>
              <w:rPr>
                <w:rFonts w:hint="default" w:ascii="宋体" w:hAnsi="宋体" w:eastAsia="宋体" w:cs="宋体"/>
                <w:bCs/>
                <w:color w:val="auto"/>
                <w:spacing w:val="-12"/>
                <w:sz w:val="22"/>
                <w:szCs w:val="20"/>
                <w:lang w:val="en-US" w:eastAsia="zh-CN"/>
              </w:rPr>
            </w:pPr>
            <w:r>
              <w:rPr>
                <w:rFonts w:hint="eastAsia" w:ascii="宋体" w:hAnsi="宋体" w:eastAsia="宋体" w:cs="宋体"/>
                <w:bCs/>
                <w:color w:val="auto"/>
                <w:spacing w:val="-12"/>
                <w:sz w:val="22"/>
                <w:szCs w:val="20"/>
                <w:lang w:eastAsia="zh-CN"/>
              </w:rPr>
              <w:t>（）有机产品 （）富硒产品 （）良好农业规范（）江西绿色生态</w:t>
            </w:r>
            <w:r>
              <w:rPr>
                <w:rFonts w:hint="eastAsia" w:ascii="宋体" w:hAnsi="宋体" w:eastAsia="宋体" w:cs="宋体"/>
                <w:bCs/>
                <w:color w:val="auto"/>
                <w:spacing w:val="-12"/>
                <w:sz w:val="22"/>
                <w:szCs w:val="20"/>
                <w:lang w:val="en-US" w:eastAsia="zh-CN"/>
              </w:rPr>
              <w:t xml:space="preserve"> </w:t>
            </w:r>
            <w:r>
              <w:rPr>
                <w:rFonts w:hint="eastAsia" w:ascii="宋体" w:hAnsi="宋体" w:eastAsia="宋体" w:cs="宋体"/>
                <w:bCs/>
                <w:color w:val="auto"/>
                <w:spacing w:val="-12"/>
                <w:sz w:val="22"/>
                <w:szCs w:val="20"/>
                <w:lang w:eastAsia="zh-CN"/>
              </w:rPr>
              <w:t>（）家具产品（）建材产品（）其它：</w:t>
            </w:r>
            <w:r>
              <w:rPr>
                <w:rFonts w:hint="eastAsia" w:ascii="宋体" w:hAnsi="宋体" w:eastAsia="宋体" w:cs="宋体"/>
                <w:bCs/>
                <w:color w:val="auto"/>
                <w:spacing w:val="-12"/>
                <w:sz w:val="22"/>
                <w:szCs w:val="20"/>
                <w:u w:val="single"/>
                <w:lang w:val="en-US" w:eastAsia="zh-CN"/>
              </w:rPr>
              <w:t xml:space="preserve">     </w:t>
            </w:r>
          </w:p>
        </w:tc>
      </w:tr>
      <w:tr w14:paraId="2FEE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noWrap w:val="0"/>
            <w:vAlign w:val="center"/>
          </w:tcPr>
          <w:p w14:paraId="55D933D8">
            <w:pPr>
              <w:keepNext w:val="0"/>
              <w:keepLines w:val="0"/>
              <w:pageBreakBefore w:val="0"/>
              <w:widowControl w:val="0"/>
              <w:tabs>
                <w:tab w:val="left" w:pos="1470"/>
                <w:tab w:val="left" w:pos="1575"/>
              </w:tabs>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12"/>
                <w:sz w:val="24"/>
                <w:szCs w:val="21"/>
                <w:lang w:val="en-US"/>
              </w:rPr>
            </w:pPr>
            <w:r>
              <w:rPr>
                <w:rFonts w:hint="eastAsia" w:ascii="宋体" w:hAnsi="宋体" w:eastAsia="宋体" w:cs="宋体"/>
                <w:bCs/>
                <w:color w:val="auto"/>
                <w:spacing w:val="-12"/>
                <w:sz w:val="24"/>
                <w:szCs w:val="21"/>
                <w:lang w:eastAsia="zh-CN"/>
              </w:rPr>
              <w:t>（）再认证第</w:t>
            </w:r>
            <w:r>
              <w:rPr>
                <w:rFonts w:hint="eastAsia" w:ascii="宋体" w:hAnsi="宋体" w:eastAsia="宋体" w:cs="宋体"/>
                <w:bCs/>
                <w:color w:val="auto"/>
                <w:spacing w:val="-12"/>
                <w:sz w:val="24"/>
                <w:szCs w:val="21"/>
                <w:u w:val="single"/>
                <w:lang w:val="en-US" w:eastAsia="zh-CN"/>
              </w:rPr>
              <w:t xml:space="preserve">  </w:t>
            </w:r>
            <w:r>
              <w:rPr>
                <w:rFonts w:hint="eastAsia" w:ascii="宋体" w:hAnsi="宋体" w:eastAsia="宋体" w:cs="宋体"/>
                <w:bCs/>
                <w:color w:val="auto"/>
                <w:spacing w:val="-12"/>
                <w:sz w:val="24"/>
                <w:szCs w:val="21"/>
                <w:lang w:eastAsia="zh-CN"/>
              </w:rPr>
              <w:t>次</w:t>
            </w:r>
          </w:p>
        </w:tc>
        <w:tc>
          <w:tcPr>
            <w:tcW w:w="7493" w:type="dxa"/>
            <w:noWrap w:val="0"/>
            <w:vAlign w:val="center"/>
          </w:tcPr>
          <w:p w14:paraId="4014B48C">
            <w:pPr>
              <w:spacing w:line="360" w:lineRule="auto"/>
              <w:jc w:val="center"/>
              <w:rPr>
                <w:rFonts w:hint="default" w:ascii="宋体" w:hAnsi="宋体" w:eastAsia="宋体" w:cs="宋体"/>
                <w:bCs/>
                <w:color w:val="auto"/>
                <w:spacing w:val="-12"/>
                <w:sz w:val="22"/>
                <w:szCs w:val="20"/>
                <w:lang w:val="en-US" w:eastAsia="zh-CN"/>
              </w:rPr>
            </w:pPr>
            <w:r>
              <w:rPr>
                <w:rFonts w:hint="eastAsia" w:ascii="宋体" w:hAnsi="宋体" w:eastAsia="宋体" w:cs="宋体"/>
                <w:bCs/>
                <w:color w:val="auto"/>
                <w:spacing w:val="-12"/>
                <w:sz w:val="22"/>
                <w:szCs w:val="20"/>
                <w:lang w:eastAsia="zh-CN"/>
              </w:rPr>
              <w:t>（）有机产品 （）富硒产品 （）良好农业规范（）江西绿色生态</w:t>
            </w:r>
            <w:r>
              <w:rPr>
                <w:rFonts w:hint="eastAsia" w:ascii="宋体" w:hAnsi="宋体" w:eastAsia="宋体" w:cs="宋体"/>
                <w:bCs/>
                <w:color w:val="auto"/>
                <w:spacing w:val="-12"/>
                <w:sz w:val="22"/>
                <w:szCs w:val="20"/>
                <w:lang w:val="en-US" w:eastAsia="zh-CN"/>
              </w:rPr>
              <w:t xml:space="preserve"> </w:t>
            </w:r>
            <w:r>
              <w:rPr>
                <w:rFonts w:hint="eastAsia" w:ascii="宋体" w:hAnsi="宋体" w:eastAsia="宋体" w:cs="宋体"/>
                <w:bCs/>
                <w:color w:val="auto"/>
                <w:spacing w:val="-12"/>
                <w:sz w:val="22"/>
                <w:szCs w:val="20"/>
                <w:lang w:eastAsia="zh-CN"/>
              </w:rPr>
              <w:t>（）家具产品（）建材产品（）其它：</w:t>
            </w:r>
            <w:r>
              <w:rPr>
                <w:rFonts w:hint="eastAsia" w:ascii="宋体" w:hAnsi="宋体" w:eastAsia="宋体" w:cs="宋体"/>
                <w:bCs/>
                <w:color w:val="auto"/>
                <w:spacing w:val="-12"/>
                <w:sz w:val="22"/>
                <w:szCs w:val="20"/>
                <w:u w:val="single"/>
                <w:lang w:val="en-US" w:eastAsia="zh-CN"/>
              </w:rPr>
              <w:t xml:space="preserve">     </w:t>
            </w:r>
          </w:p>
        </w:tc>
      </w:tr>
      <w:tr w14:paraId="5C8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noWrap w:val="0"/>
            <w:vAlign w:val="center"/>
          </w:tcPr>
          <w:p w14:paraId="42B14B7E">
            <w:pPr>
              <w:keepNext w:val="0"/>
              <w:keepLines w:val="0"/>
              <w:pageBreakBefore w:val="0"/>
              <w:widowControl w:val="0"/>
              <w:tabs>
                <w:tab w:val="left" w:pos="1470"/>
                <w:tab w:val="left" w:pos="1575"/>
              </w:tabs>
              <w:kinsoku/>
              <w:wordWrap/>
              <w:overflowPunct/>
              <w:topLinePunct w:val="0"/>
              <w:autoSpaceDE/>
              <w:autoSpaceDN/>
              <w:bidi w:val="0"/>
              <w:adjustRightInd/>
              <w:snapToGrid/>
              <w:spacing w:line="360" w:lineRule="auto"/>
              <w:jc w:val="left"/>
              <w:textAlignment w:val="auto"/>
              <w:rPr>
                <w:rFonts w:hint="default" w:ascii="宋体" w:hAnsi="宋体" w:eastAsia="宋体" w:cs="宋体"/>
                <w:bCs/>
                <w:color w:val="auto"/>
                <w:spacing w:val="-12"/>
                <w:sz w:val="24"/>
                <w:szCs w:val="21"/>
                <w:lang w:val="en-US" w:eastAsia="zh-CN"/>
              </w:rPr>
            </w:pPr>
            <w:r>
              <w:rPr>
                <w:rFonts w:hint="eastAsia" w:ascii="宋体" w:hAnsi="宋体" w:eastAsia="宋体" w:cs="宋体"/>
                <w:bCs/>
                <w:color w:val="auto"/>
                <w:sz w:val="24"/>
                <w:szCs w:val="21"/>
                <w:lang w:eastAsia="zh-CN"/>
              </w:rPr>
              <w:t>（）</w:t>
            </w:r>
            <w:r>
              <w:rPr>
                <w:rFonts w:hint="default" w:ascii="宋体" w:hAnsi="宋体" w:eastAsia="宋体" w:cs="宋体"/>
                <w:bCs/>
                <w:color w:val="auto"/>
                <w:spacing w:val="-12"/>
                <w:sz w:val="24"/>
                <w:szCs w:val="21"/>
                <w:lang w:val="en-US" w:eastAsia="zh-CN"/>
              </w:rPr>
              <w:t>认证变更</w:t>
            </w:r>
          </w:p>
        </w:tc>
        <w:tc>
          <w:tcPr>
            <w:tcW w:w="7493" w:type="dxa"/>
            <w:noWrap w:val="0"/>
            <w:vAlign w:val="center"/>
          </w:tcPr>
          <w:p w14:paraId="6B81673E">
            <w:pPr>
              <w:spacing w:line="360" w:lineRule="auto"/>
              <w:jc w:val="center"/>
              <w:rPr>
                <w:rFonts w:hint="eastAsia" w:ascii="宋体" w:hAnsi="宋体" w:eastAsia="宋体" w:cs="宋体"/>
                <w:bCs/>
                <w:color w:val="auto"/>
                <w:spacing w:val="-12"/>
                <w:sz w:val="22"/>
                <w:szCs w:val="20"/>
                <w:lang w:eastAsia="zh-CN"/>
              </w:rPr>
            </w:pPr>
            <w:r>
              <w:rPr>
                <w:rFonts w:hint="eastAsia" w:ascii="宋体" w:hAnsi="宋体" w:eastAsia="宋体" w:cs="宋体"/>
                <w:bCs/>
                <w:color w:val="auto"/>
                <w:spacing w:val="-12"/>
                <w:sz w:val="22"/>
                <w:szCs w:val="20"/>
                <w:lang w:eastAsia="zh-CN"/>
              </w:rPr>
              <w:t>（）有机产品 （）富硒产品 （）良好农业规范（）江西绿色生态</w:t>
            </w:r>
            <w:r>
              <w:rPr>
                <w:rFonts w:hint="eastAsia" w:ascii="宋体" w:hAnsi="宋体" w:eastAsia="宋体" w:cs="宋体"/>
                <w:bCs/>
                <w:color w:val="auto"/>
                <w:spacing w:val="-12"/>
                <w:sz w:val="22"/>
                <w:szCs w:val="20"/>
                <w:lang w:val="en-US" w:eastAsia="zh-CN"/>
              </w:rPr>
              <w:t xml:space="preserve"> </w:t>
            </w:r>
            <w:r>
              <w:rPr>
                <w:rFonts w:hint="eastAsia" w:ascii="宋体" w:hAnsi="宋体" w:eastAsia="宋体" w:cs="宋体"/>
                <w:bCs/>
                <w:color w:val="auto"/>
                <w:spacing w:val="-12"/>
                <w:sz w:val="22"/>
                <w:szCs w:val="20"/>
                <w:lang w:eastAsia="zh-CN"/>
              </w:rPr>
              <w:t>（）家具产品（）建材产品（）其它：</w:t>
            </w:r>
            <w:r>
              <w:rPr>
                <w:rFonts w:hint="eastAsia" w:ascii="宋体" w:hAnsi="宋体" w:eastAsia="宋体" w:cs="宋体"/>
                <w:bCs/>
                <w:color w:val="auto"/>
                <w:spacing w:val="-12"/>
                <w:sz w:val="22"/>
                <w:szCs w:val="20"/>
                <w:u w:val="single"/>
                <w:lang w:val="en-US" w:eastAsia="zh-CN"/>
              </w:rPr>
              <w:t xml:space="preserve">     </w:t>
            </w:r>
          </w:p>
        </w:tc>
      </w:tr>
      <w:tr w14:paraId="5472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noWrap w:val="0"/>
            <w:vAlign w:val="center"/>
          </w:tcPr>
          <w:p w14:paraId="5EC422BE">
            <w:pPr>
              <w:keepNext w:val="0"/>
              <w:keepLines w:val="0"/>
              <w:pageBreakBefore w:val="0"/>
              <w:widowControl w:val="0"/>
              <w:tabs>
                <w:tab w:val="left" w:pos="1470"/>
                <w:tab w:val="left" w:pos="1575"/>
              </w:tabs>
              <w:kinsoku/>
              <w:wordWrap/>
              <w:overflowPunct/>
              <w:topLinePunct w:val="0"/>
              <w:autoSpaceDE/>
              <w:autoSpaceDN/>
              <w:bidi w:val="0"/>
              <w:adjustRightInd/>
              <w:snapToGrid/>
              <w:spacing w:line="360" w:lineRule="auto"/>
              <w:jc w:val="left"/>
              <w:textAlignment w:val="auto"/>
              <w:rPr>
                <w:rFonts w:hint="default" w:ascii="宋体" w:hAnsi="宋体" w:eastAsia="宋体" w:cs="宋体"/>
                <w:bCs/>
                <w:color w:val="auto"/>
                <w:spacing w:val="-12"/>
                <w:sz w:val="24"/>
                <w:szCs w:val="21"/>
                <w:lang w:val="en-US" w:eastAsia="zh-CN"/>
              </w:rPr>
            </w:pPr>
            <w:r>
              <w:rPr>
                <w:rFonts w:hint="eastAsia" w:ascii="宋体" w:hAnsi="宋体" w:eastAsia="宋体" w:cs="宋体"/>
                <w:bCs/>
                <w:color w:val="auto"/>
                <w:sz w:val="24"/>
                <w:szCs w:val="21"/>
                <w:lang w:eastAsia="zh-CN"/>
              </w:rPr>
              <w:t>（）</w:t>
            </w:r>
            <w:r>
              <w:rPr>
                <w:rFonts w:hint="eastAsia" w:ascii="宋体" w:hAnsi="宋体" w:eastAsia="宋体" w:cs="宋体"/>
                <w:bCs/>
                <w:color w:val="auto"/>
                <w:spacing w:val="-12"/>
                <w:sz w:val="24"/>
                <w:szCs w:val="21"/>
                <w:lang w:val="en-US" w:eastAsia="zh-CN"/>
              </w:rPr>
              <w:t>其它</w:t>
            </w:r>
          </w:p>
        </w:tc>
        <w:tc>
          <w:tcPr>
            <w:tcW w:w="7493" w:type="dxa"/>
            <w:noWrap w:val="0"/>
            <w:vAlign w:val="center"/>
          </w:tcPr>
          <w:p w14:paraId="3C2D55FE">
            <w:pPr>
              <w:spacing w:line="360" w:lineRule="auto"/>
              <w:jc w:val="center"/>
              <w:rPr>
                <w:rFonts w:hint="eastAsia" w:ascii="宋体" w:hAnsi="宋体" w:eastAsia="宋体" w:cs="宋体"/>
                <w:bCs/>
                <w:color w:val="auto"/>
                <w:spacing w:val="-12"/>
                <w:sz w:val="22"/>
                <w:szCs w:val="20"/>
                <w:lang w:eastAsia="zh-CN"/>
              </w:rPr>
            </w:pPr>
            <w:r>
              <w:rPr>
                <w:rFonts w:hint="eastAsia" w:ascii="宋体" w:hAnsi="宋体" w:eastAsia="宋体" w:cs="宋体"/>
                <w:bCs/>
                <w:color w:val="auto"/>
                <w:spacing w:val="-12"/>
                <w:sz w:val="22"/>
                <w:szCs w:val="20"/>
                <w:lang w:eastAsia="zh-CN"/>
              </w:rPr>
              <w:t>（）有机产品 （）富硒产品 （）良好农业规范（）江西绿色生态</w:t>
            </w:r>
            <w:r>
              <w:rPr>
                <w:rFonts w:hint="eastAsia" w:ascii="宋体" w:hAnsi="宋体" w:eastAsia="宋体" w:cs="宋体"/>
                <w:bCs/>
                <w:color w:val="auto"/>
                <w:spacing w:val="-12"/>
                <w:sz w:val="22"/>
                <w:szCs w:val="20"/>
                <w:lang w:val="en-US" w:eastAsia="zh-CN"/>
              </w:rPr>
              <w:t xml:space="preserve"> </w:t>
            </w:r>
            <w:r>
              <w:rPr>
                <w:rFonts w:hint="eastAsia" w:ascii="宋体" w:hAnsi="宋体" w:eastAsia="宋体" w:cs="宋体"/>
                <w:bCs/>
                <w:color w:val="auto"/>
                <w:spacing w:val="-12"/>
                <w:sz w:val="22"/>
                <w:szCs w:val="20"/>
                <w:lang w:eastAsia="zh-CN"/>
              </w:rPr>
              <w:t>（）家具产品（）建材产品（）其它：</w:t>
            </w:r>
            <w:r>
              <w:rPr>
                <w:rFonts w:hint="eastAsia" w:ascii="宋体" w:hAnsi="宋体" w:eastAsia="宋体" w:cs="宋体"/>
                <w:bCs/>
                <w:color w:val="auto"/>
                <w:spacing w:val="-12"/>
                <w:sz w:val="22"/>
                <w:szCs w:val="20"/>
                <w:u w:val="single"/>
                <w:lang w:val="en-US" w:eastAsia="zh-CN"/>
              </w:rPr>
              <w:t xml:space="preserve">     </w:t>
            </w:r>
          </w:p>
        </w:tc>
      </w:tr>
    </w:tbl>
    <w:p w14:paraId="2FC26892">
      <w:pPr>
        <w:spacing w:before="240" w:line="300" w:lineRule="auto"/>
        <w:jc w:val="center"/>
        <w:rPr>
          <w:rFonts w:hint="eastAsia" w:ascii="黑体" w:eastAsia="黑体"/>
          <w:color w:val="auto"/>
          <w:spacing w:val="60"/>
          <w:sz w:val="72"/>
          <w:szCs w:val="72"/>
        </w:rPr>
      </w:pPr>
    </w:p>
    <w:p w14:paraId="0F0118F5">
      <w:pPr>
        <w:spacing w:before="360" w:line="300" w:lineRule="auto"/>
        <w:ind w:firstLine="1500" w:firstLineChars="500"/>
        <w:rPr>
          <w:rFonts w:hint="eastAsia" w:ascii="黑体" w:eastAsia="黑体"/>
          <w:color w:val="auto"/>
          <w:sz w:val="30"/>
        </w:rPr>
      </w:pPr>
      <w:r>
        <w:rPr>
          <w:rFonts w:hint="eastAsia" w:ascii="黑体" w:eastAsia="黑体"/>
          <w:color w:val="auto"/>
          <w:sz w:val="30"/>
        </w:rPr>
        <w:t>申请认证组织名称：</w:t>
      </w:r>
      <w:r>
        <w:rPr>
          <w:rFonts w:hint="eastAsia" w:ascii="黑体" w:eastAsia="黑体"/>
          <w:color w:val="auto"/>
          <w:sz w:val="30"/>
          <w:u w:val="single"/>
        </w:rPr>
        <w:t xml:space="preserve">       </w:t>
      </w:r>
      <w:r>
        <w:rPr>
          <w:rFonts w:hint="default" w:ascii="黑体" w:eastAsia="黑体"/>
          <w:color w:val="auto"/>
          <w:sz w:val="30"/>
          <w:u w:val="single"/>
        </w:rPr>
        <w:t xml:space="preserve">                 </w:t>
      </w:r>
      <w:r>
        <w:rPr>
          <w:rFonts w:hint="eastAsia" w:ascii="黑体" w:eastAsia="黑体"/>
          <w:color w:val="auto"/>
          <w:sz w:val="30"/>
          <w:u w:val="single"/>
        </w:rPr>
        <w:t xml:space="preserve">    </w:t>
      </w:r>
    </w:p>
    <w:p w14:paraId="2F7AFB49">
      <w:pPr>
        <w:spacing w:line="360" w:lineRule="auto"/>
        <w:ind w:firstLine="1508" w:firstLineChars="200"/>
        <w:rPr>
          <w:rFonts w:hint="eastAsia" w:ascii="楷体_GB2312" w:eastAsia="楷体_GB2312"/>
          <w:color w:val="auto"/>
          <w:sz w:val="24"/>
        </w:rPr>
        <w:sectPr>
          <w:headerReference r:id="rId3" w:type="default"/>
          <w:footerReference r:id="rId5" w:type="default"/>
          <w:headerReference r:id="rId4" w:type="even"/>
          <w:pgSz w:w="11906" w:h="16838"/>
          <w:pgMar w:top="1440" w:right="1080" w:bottom="1440" w:left="1080" w:header="851" w:footer="992" w:gutter="0"/>
          <w:cols w:space="720" w:num="1"/>
          <w:docGrid w:type="lines" w:linePitch="312" w:charSpace="0"/>
        </w:sectPr>
      </w:pPr>
      <w:r>
        <w:rPr>
          <w:rFonts w:hint="eastAsia" w:ascii="黑体" w:eastAsia="黑体"/>
          <w:color w:val="auto"/>
          <w:spacing w:val="227"/>
          <w:kern w:val="0"/>
          <w:sz w:val="30"/>
        </w:rPr>
        <w:t>认证机</w:t>
      </w:r>
      <w:r>
        <w:rPr>
          <w:rFonts w:hint="eastAsia" w:ascii="黑体" w:eastAsia="黑体"/>
          <w:color w:val="auto"/>
          <w:kern w:val="0"/>
          <w:sz w:val="30"/>
        </w:rPr>
        <w:t>构</w:t>
      </w:r>
      <w:r>
        <w:rPr>
          <w:rFonts w:hint="eastAsia" w:ascii="黑体" w:eastAsia="黑体"/>
          <w:color w:val="auto"/>
          <w:sz w:val="30"/>
        </w:rPr>
        <w:t>：华中国际认证检验集团有限公司</w:t>
      </w:r>
    </w:p>
    <w:p w14:paraId="5664CF89">
      <w:pPr>
        <w:spacing w:line="360" w:lineRule="auto"/>
        <w:ind w:firstLine="480" w:firstLineChars="200"/>
        <w:rPr>
          <w:rFonts w:hint="eastAsia" w:ascii="宋体" w:hAnsi="宋体" w:eastAsia="宋体" w:cs="宋体"/>
          <w:color w:val="auto"/>
          <w:sz w:val="24"/>
        </w:rPr>
      </w:pPr>
      <w:r>
        <w:rPr>
          <w:rFonts w:hint="eastAsia" w:ascii="宋体" w:hAnsi="宋体"/>
          <w:color w:val="auto"/>
          <w:sz w:val="24"/>
        </w:rPr>
        <w:t>甲乙双方依据《中华人民共和国民法典》及其他相关法律、法规的规定</w:t>
      </w:r>
      <w:r>
        <w:rPr>
          <w:rFonts w:hint="eastAsia" w:ascii="宋体" w:hAnsi="宋体"/>
          <w:color w:val="auto"/>
          <w:sz w:val="24"/>
          <w:lang w:val="en-US" w:eastAsia="zh-CN"/>
        </w:rPr>
        <w:t>，</w:t>
      </w:r>
      <w:r>
        <w:rPr>
          <w:rFonts w:hint="eastAsia" w:ascii="宋体" w:hAnsi="宋体" w:eastAsia="宋体" w:cs="宋体"/>
          <w:color w:val="auto"/>
          <w:sz w:val="24"/>
        </w:rPr>
        <w:t>经甲乙双方协商一致，就有关认证事宜，在甲方向乙方提交认证申请表</w:t>
      </w:r>
      <w:r>
        <w:rPr>
          <w:rFonts w:hint="eastAsia" w:ascii="宋体" w:hAnsi="宋体" w:eastAsia="宋体" w:cs="宋体"/>
          <w:color w:val="auto"/>
          <w:sz w:val="24"/>
          <w:lang w:eastAsia="zh-CN"/>
        </w:rPr>
        <w:t>及相关的申请材料</w:t>
      </w:r>
      <w:r>
        <w:rPr>
          <w:rFonts w:hint="eastAsia" w:ascii="宋体" w:hAnsi="宋体" w:eastAsia="宋体" w:cs="宋体"/>
          <w:color w:val="auto"/>
          <w:sz w:val="24"/>
        </w:rPr>
        <w:t>，并经乙方合同评审后，签订合同如下：</w:t>
      </w:r>
    </w:p>
    <w:p w14:paraId="1A86BC4F">
      <w:pPr>
        <w:spacing w:line="276"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一、认证依据及范围</w:t>
      </w:r>
    </w:p>
    <w:p w14:paraId="06520B8D">
      <w:pPr>
        <w:spacing w:line="276" w:lineRule="auto"/>
        <w:ind w:firstLine="440" w:firstLineChars="200"/>
        <w:rPr>
          <w:rFonts w:hint="eastAsia" w:ascii="楷体_GB2312" w:eastAsia="楷体_GB2312"/>
          <w:b/>
          <w:color w:val="auto"/>
          <w:sz w:val="24"/>
          <w:u w:val="single"/>
        </w:rPr>
      </w:pPr>
      <w:r>
        <w:rPr>
          <w:rFonts w:hint="eastAsia" w:ascii="宋体" w:hAnsi="宋体" w:eastAsia="宋体" w:cs="宋体"/>
          <w:color w:val="auto"/>
          <w:spacing w:val="-10"/>
          <w:sz w:val="24"/>
          <w:szCs w:val="24"/>
        </w:rPr>
        <w:t>1.认证依据</w:t>
      </w:r>
      <w:r>
        <w:rPr>
          <w:rFonts w:hint="eastAsia" w:ascii="宋体" w:hAnsi="宋体" w:eastAsia="宋体" w:cs="宋体"/>
          <w:color w:val="auto"/>
          <w:sz w:val="24"/>
          <w:lang w:eastAsia="zh-CN"/>
        </w:rPr>
        <w:t>（依据《华中国际认证检验集团有限公司认证业务范围表》填写）</w:t>
      </w:r>
      <w:r>
        <w:rPr>
          <w:rFonts w:hint="eastAsia" w:ascii="宋体" w:hAnsi="宋体" w:eastAsia="宋体" w:cs="宋体"/>
          <w:color w:val="auto"/>
          <w:spacing w:val="-10"/>
          <w:sz w:val="24"/>
          <w:szCs w:val="24"/>
        </w:rPr>
        <w:t>：</w:t>
      </w:r>
      <w:r>
        <w:rPr>
          <w:rFonts w:hint="eastAsia" w:ascii="楷体_GB2312" w:eastAsia="楷体_GB2312"/>
          <w:b/>
          <w:color w:val="auto"/>
          <w:sz w:val="24"/>
          <w:u w:val="single"/>
          <w:lang w:val="en-US" w:eastAsia="zh-CN"/>
        </w:rPr>
        <w:t xml:space="preserve"> </w:t>
      </w:r>
      <w:r>
        <w:rPr>
          <w:rFonts w:hint="default" w:ascii="楷体_GB2312" w:eastAsia="楷体_GB2312"/>
          <w:b/>
          <w:color w:val="auto"/>
          <w:sz w:val="24"/>
          <w:u w:val="single"/>
          <w:lang w:eastAsia="zh-CN"/>
        </w:rPr>
        <w:t xml:space="preserve"> </w:t>
      </w:r>
      <w:r>
        <w:rPr>
          <w:rFonts w:hint="eastAsia" w:ascii="楷体_GB2312" w:eastAsia="楷体_GB2312"/>
          <w:b/>
          <w:color w:val="auto"/>
          <w:sz w:val="24"/>
          <w:u w:val="single"/>
          <w:lang w:val="en-US" w:eastAsia="zh-CN"/>
        </w:rPr>
        <w:t xml:space="preserve">                  </w:t>
      </w:r>
      <w:r>
        <w:rPr>
          <w:rFonts w:hint="eastAsia" w:ascii="楷体_GB2312" w:eastAsia="楷体_GB2312"/>
          <w:b/>
          <w:color w:val="auto"/>
          <w:sz w:val="24"/>
          <w:u w:val="single"/>
        </w:rPr>
        <w:t xml:space="preserve">      </w:t>
      </w:r>
    </w:p>
    <w:p w14:paraId="7992A059">
      <w:pPr>
        <w:keepNext w:val="0"/>
        <w:keepLines w:val="0"/>
        <w:pageBreakBefore w:val="0"/>
        <w:widowControl w:val="0"/>
        <w:kinsoku/>
        <w:wordWrap w:val="0"/>
        <w:overflowPunct/>
        <w:topLinePunct w:val="0"/>
        <w:autoSpaceDE/>
        <w:autoSpaceDN/>
        <w:bidi w:val="0"/>
        <w:adjustRightInd/>
        <w:snapToGrid/>
        <w:spacing w:line="276" w:lineRule="auto"/>
        <w:ind w:left="720" w:leftChars="228" w:hanging="241" w:hangingChars="100"/>
        <w:textAlignment w:val="auto"/>
        <w:rPr>
          <w:rFonts w:hint="default" w:ascii="宋体" w:hAnsi="宋体" w:eastAsia="宋体" w:cs="宋体"/>
          <w:color w:val="auto"/>
          <w:sz w:val="24"/>
          <w:u w:val="single"/>
          <w:lang w:val="en-US" w:eastAsia="zh-CN"/>
        </w:rPr>
      </w:pPr>
      <w:r>
        <w:rPr>
          <w:rFonts w:hint="eastAsia" w:ascii="楷体_GB2312" w:eastAsia="楷体_GB2312"/>
          <w:b/>
          <w:color w:val="auto"/>
          <w:sz w:val="24"/>
          <w:u w:val="single"/>
        </w:rPr>
        <w:t xml:space="preserve">                                                         </w:t>
      </w:r>
      <w:r>
        <w:rPr>
          <w:rFonts w:hint="eastAsia" w:ascii="楷体_GB2312" w:eastAsia="楷体_GB2312"/>
          <w:b/>
          <w:color w:val="auto"/>
          <w:sz w:val="24"/>
          <w:u w:val="single"/>
          <w:lang w:val="en-US" w:eastAsia="zh-CN"/>
        </w:rPr>
        <w:t xml:space="preserve">                   </w:t>
      </w:r>
    </w:p>
    <w:p w14:paraId="47E56F71">
      <w:pPr>
        <w:adjustRightInd w:val="0"/>
        <w:snapToGrid w:val="0"/>
        <w:spacing w:line="420" w:lineRule="exact"/>
        <w:ind w:firstLine="495" w:firstLineChars="225"/>
        <w:jc w:val="left"/>
        <w:rPr>
          <w:rFonts w:hint="eastAsia" w:ascii="楷体_GB2312" w:eastAsia="楷体_GB2312"/>
          <w:color w:val="auto"/>
          <w:sz w:val="24"/>
        </w:rPr>
      </w:pPr>
      <w:r>
        <w:rPr>
          <w:rFonts w:hint="eastAsia" w:ascii="宋体" w:hAnsi="宋体" w:eastAsia="宋体" w:cs="宋体"/>
          <w:color w:val="auto"/>
          <w:spacing w:val="-10"/>
          <w:sz w:val="24"/>
          <w:szCs w:val="24"/>
          <w:lang w:val="en-US" w:eastAsia="zh-CN"/>
        </w:rPr>
        <w:t>2</w:t>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申请认证</w:t>
      </w:r>
      <w:r>
        <w:rPr>
          <w:rFonts w:hint="eastAsia" w:ascii="宋体" w:hAnsi="宋体" w:eastAsia="宋体" w:cs="宋体"/>
          <w:color w:val="auto"/>
          <w:sz w:val="24"/>
          <w:szCs w:val="24"/>
        </w:rPr>
        <w:t>的产品范围</w:t>
      </w:r>
      <w:r>
        <w:rPr>
          <w:rFonts w:hint="eastAsia" w:ascii="宋体" w:hAnsi="宋体" w:eastAsia="宋体" w:cs="宋体"/>
          <w:color w:val="auto"/>
          <w:sz w:val="24"/>
          <w:szCs w:val="24"/>
          <w:lang w:val="en-US" w:eastAsia="zh-CN"/>
        </w:rPr>
        <w:t>：</w:t>
      </w:r>
      <w:r>
        <w:rPr>
          <w:rFonts w:hint="eastAsia" w:ascii="楷体_GB2312" w:eastAsia="楷体_GB2312"/>
          <w:b/>
          <w:color w:val="auto"/>
          <w:sz w:val="24"/>
          <w:u w:val="single"/>
        </w:rPr>
        <w:t xml:space="preserve">                 </w:t>
      </w:r>
      <w:r>
        <w:rPr>
          <w:rFonts w:hint="eastAsia" w:ascii="楷体_GB2312" w:eastAsia="楷体_GB2312"/>
          <w:b/>
          <w:color w:val="auto"/>
          <w:sz w:val="24"/>
          <w:u w:val="single"/>
          <w:lang w:val="en-US" w:eastAsia="zh-CN"/>
        </w:rPr>
        <w:t xml:space="preserve">                   </w:t>
      </w:r>
      <w:r>
        <w:rPr>
          <w:rFonts w:hint="eastAsia" w:ascii="楷体_GB2312" w:eastAsia="楷体_GB2312"/>
          <w:b/>
          <w:color w:val="auto"/>
          <w:sz w:val="24"/>
          <w:u w:val="single"/>
        </w:rPr>
        <w:t xml:space="preserve"> </w:t>
      </w:r>
    </w:p>
    <w:p w14:paraId="4F38DF87">
      <w:pPr>
        <w:adjustRightInd w:val="0"/>
        <w:snapToGrid w:val="0"/>
        <w:spacing w:line="420" w:lineRule="exact"/>
        <w:ind w:firstLine="540" w:firstLineChars="225"/>
        <w:jc w:val="left"/>
        <w:rPr>
          <w:rFonts w:hint="eastAsia" w:ascii="宋体" w:hAnsi="宋体" w:eastAsia="宋体" w:cs="宋体"/>
          <w:color w:val="auto"/>
          <w:sz w:val="24"/>
        </w:rPr>
      </w:pPr>
      <w:r>
        <w:rPr>
          <w:rFonts w:hint="eastAsia" w:ascii="宋体" w:hAnsi="宋体" w:eastAsia="宋体" w:cs="宋体"/>
          <w:color w:val="auto"/>
          <w:sz w:val="24"/>
        </w:rPr>
        <w:t>注：认证最终的信息（</w:t>
      </w:r>
      <w:r>
        <w:rPr>
          <w:rFonts w:hint="eastAsia" w:ascii="宋体" w:hAnsi="宋体" w:eastAsia="宋体" w:cs="宋体"/>
          <w:color w:val="auto"/>
          <w:sz w:val="24"/>
          <w:lang w:eastAsia="zh-CN"/>
        </w:rPr>
        <w:t>产品、型号规格</w:t>
      </w:r>
      <w:r>
        <w:rPr>
          <w:rFonts w:hint="eastAsia" w:ascii="宋体" w:hAnsi="宋体" w:eastAsia="宋体" w:cs="宋体"/>
          <w:color w:val="auto"/>
          <w:sz w:val="24"/>
        </w:rPr>
        <w:t>、产量、</w:t>
      </w:r>
      <w:r>
        <w:rPr>
          <w:rFonts w:hint="eastAsia" w:ascii="宋体" w:hAnsi="宋体" w:eastAsia="宋体" w:cs="宋体"/>
          <w:color w:val="auto"/>
          <w:sz w:val="24"/>
          <w:lang w:eastAsia="zh-CN"/>
        </w:rPr>
        <w:t>基地</w:t>
      </w:r>
      <w:r>
        <w:rPr>
          <w:rFonts w:hint="eastAsia" w:ascii="宋体" w:hAnsi="宋体" w:eastAsia="宋体" w:cs="宋体"/>
          <w:color w:val="auto"/>
          <w:sz w:val="24"/>
        </w:rPr>
        <w:t>等）以认证决定核实的结果为准。</w:t>
      </w:r>
    </w:p>
    <w:p w14:paraId="3B885290">
      <w:pPr>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Hans"/>
        </w:rPr>
        <w:t>二</w:t>
      </w:r>
      <w:r>
        <w:rPr>
          <w:rFonts w:hint="eastAsia" w:ascii="宋体" w:hAnsi="宋体" w:eastAsia="宋体" w:cs="宋体"/>
          <w:b/>
          <w:bCs/>
          <w:color w:val="auto"/>
          <w:sz w:val="24"/>
          <w:szCs w:val="24"/>
        </w:rPr>
        <w:t>、认证费用及付款方式</w:t>
      </w:r>
    </w:p>
    <w:p w14:paraId="4F3C61E8">
      <w:pPr>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认证费用</w:t>
      </w:r>
      <w:r>
        <w:rPr>
          <w:rFonts w:hint="eastAsia" w:ascii="宋体" w:hAnsi="宋体" w:eastAsia="宋体" w:cs="宋体"/>
          <w:color w:val="auto"/>
          <w:sz w:val="24"/>
          <w:szCs w:val="24"/>
          <w:lang w:eastAsia="zh-CN"/>
        </w:rPr>
        <w:t>明细</w:t>
      </w:r>
    </w:p>
    <w:tbl>
      <w:tblPr>
        <w:tblStyle w:val="4"/>
        <w:tblpPr w:leftFromText="180" w:rightFromText="180" w:vertAnchor="text" w:tblpXSpec="center" w:tblpY="1"/>
        <w:tblOverlap w:val="never"/>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1115"/>
        <w:gridCol w:w="1196"/>
        <w:gridCol w:w="848"/>
        <w:gridCol w:w="1242"/>
        <w:gridCol w:w="910"/>
        <w:gridCol w:w="1168"/>
        <w:gridCol w:w="1254"/>
        <w:gridCol w:w="806"/>
      </w:tblGrid>
      <w:tr w14:paraId="4BCC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Merge w:val="restart"/>
            <w:noWrap w:val="0"/>
            <w:vAlign w:val="center"/>
          </w:tcPr>
          <w:p w14:paraId="4C1E199E">
            <w:pPr>
              <w:spacing w:line="240" w:lineRule="auto"/>
              <w:jc w:val="center"/>
              <w:textAlignment w:val="center"/>
              <w:rPr>
                <w:rFonts w:hint="eastAsia" w:ascii="宋体" w:hAnsi="宋体" w:eastAsia="宋体" w:cs="宋体"/>
                <w:color w:val="auto"/>
                <w:sz w:val="23"/>
              </w:rPr>
            </w:pPr>
            <w:r>
              <w:rPr>
                <w:rFonts w:hint="eastAsia" w:ascii="宋体" w:hAnsi="宋体" w:eastAsia="宋体" w:cs="宋体"/>
                <w:color w:val="auto"/>
                <w:sz w:val="23"/>
              </w:rPr>
              <w:t>认证领域</w:t>
            </w:r>
          </w:p>
        </w:tc>
        <w:tc>
          <w:tcPr>
            <w:tcW w:w="2311" w:type="dxa"/>
            <w:gridSpan w:val="2"/>
            <w:noWrap w:val="0"/>
            <w:vAlign w:val="center"/>
          </w:tcPr>
          <w:p w14:paraId="31CFDE48">
            <w:pPr>
              <w:spacing w:line="240" w:lineRule="auto"/>
              <w:jc w:val="center"/>
              <w:textAlignment w:val="center"/>
              <w:rPr>
                <w:rFonts w:hint="eastAsia" w:ascii="宋体" w:hAnsi="宋体" w:eastAsia="宋体" w:cs="宋体"/>
                <w:color w:val="auto"/>
                <w:kern w:val="2"/>
                <w:sz w:val="23"/>
                <w:szCs w:val="22"/>
                <w:lang w:val="en-US" w:eastAsia="zh-CN" w:bidi="ar-SA"/>
              </w:rPr>
            </w:pPr>
            <w:r>
              <w:rPr>
                <w:rFonts w:hint="eastAsia" w:ascii="宋体" w:hAnsi="宋体" w:eastAsia="宋体" w:cs="宋体"/>
                <w:color w:val="auto"/>
                <w:sz w:val="23"/>
                <w:lang w:eastAsia="zh-CN"/>
              </w:rPr>
              <w:t>初次认证</w:t>
            </w:r>
          </w:p>
        </w:tc>
        <w:tc>
          <w:tcPr>
            <w:tcW w:w="2090" w:type="dxa"/>
            <w:gridSpan w:val="2"/>
            <w:noWrap w:val="0"/>
            <w:vAlign w:val="center"/>
          </w:tcPr>
          <w:p w14:paraId="57D1D1DC">
            <w:pPr>
              <w:spacing w:line="240" w:lineRule="auto"/>
              <w:jc w:val="center"/>
              <w:textAlignment w:val="center"/>
              <w:rPr>
                <w:rFonts w:hint="eastAsia" w:ascii="宋体" w:hAnsi="宋体" w:eastAsia="宋体" w:cs="宋体"/>
                <w:color w:val="auto"/>
                <w:sz w:val="23"/>
                <w:lang w:eastAsia="zh-CN"/>
              </w:rPr>
            </w:pPr>
            <w:r>
              <w:rPr>
                <w:rFonts w:hint="eastAsia" w:ascii="宋体" w:hAnsi="宋体" w:eastAsia="宋体" w:cs="宋体"/>
                <w:color w:val="auto"/>
                <w:sz w:val="23"/>
              </w:rPr>
              <w:t>再认证</w:t>
            </w:r>
          </w:p>
        </w:tc>
        <w:tc>
          <w:tcPr>
            <w:tcW w:w="2078" w:type="dxa"/>
            <w:gridSpan w:val="2"/>
            <w:noWrap w:val="0"/>
            <w:vAlign w:val="center"/>
          </w:tcPr>
          <w:p w14:paraId="71277D9E">
            <w:pPr>
              <w:spacing w:line="240" w:lineRule="auto"/>
              <w:jc w:val="center"/>
              <w:textAlignment w:val="center"/>
              <w:rPr>
                <w:rFonts w:hint="eastAsia" w:ascii="宋体" w:hAnsi="宋体" w:eastAsia="宋体" w:cs="宋体"/>
                <w:color w:val="auto"/>
                <w:sz w:val="23"/>
              </w:rPr>
            </w:pPr>
            <w:r>
              <w:rPr>
                <w:rFonts w:hint="eastAsia" w:ascii="宋体" w:hAnsi="宋体" w:eastAsia="宋体" w:cs="宋体"/>
                <w:color w:val="auto"/>
                <w:sz w:val="23"/>
              </w:rPr>
              <w:t>监督</w:t>
            </w:r>
            <w:r>
              <w:rPr>
                <w:rFonts w:hint="eastAsia" w:ascii="宋体" w:hAnsi="宋体" w:eastAsia="宋体" w:cs="宋体"/>
                <w:color w:val="auto"/>
                <w:sz w:val="23"/>
                <w:lang w:eastAsia="zh-CN"/>
              </w:rPr>
              <w:t>检查费</w:t>
            </w:r>
          </w:p>
        </w:tc>
        <w:tc>
          <w:tcPr>
            <w:tcW w:w="1254" w:type="dxa"/>
            <w:vMerge w:val="restart"/>
            <w:noWrap w:val="0"/>
            <w:vAlign w:val="center"/>
          </w:tcPr>
          <w:p w14:paraId="06950236">
            <w:pPr>
              <w:spacing w:line="240" w:lineRule="auto"/>
              <w:jc w:val="center"/>
              <w:textAlignment w:val="center"/>
              <w:rPr>
                <w:rFonts w:hint="eastAsia" w:ascii="宋体" w:hAnsi="宋体" w:eastAsia="宋体" w:cs="宋体"/>
                <w:color w:val="auto"/>
                <w:sz w:val="23"/>
              </w:rPr>
            </w:pPr>
            <w:r>
              <w:rPr>
                <w:rFonts w:hint="eastAsia" w:ascii="宋体" w:hAnsi="宋体" w:eastAsia="宋体" w:cs="宋体"/>
                <w:color w:val="auto"/>
                <w:sz w:val="23"/>
              </w:rPr>
              <w:t>认证变更费</w:t>
            </w:r>
            <w:r>
              <w:rPr>
                <w:rFonts w:hint="eastAsia" w:ascii="宋体" w:hAnsi="宋体" w:eastAsia="宋体" w:cs="宋体"/>
                <w:color w:val="auto"/>
                <w:sz w:val="22"/>
                <w:szCs w:val="22"/>
                <w:lang w:eastAsia="zh-CN"/>
              </w:rPr>
              <w:t>（</w:t>
            </w:r>
            <w:r>
              <w:rPr>
                <w:rFonts w:hint="eastAsia" w:ascii="仿宋" w:hAnsi="仿宋" w:eastAsia="仿宋"/>
                <w:color w:val="auto"/>
                <w:sz w:val="22"/>
                <w:szCs w:val="22"/>
              </w:rPr>
              <w:t>￥</w:t>
            </w:r>
            <w:r>
              <w:rPr>
                <w:rFonts w:hint="eastAsia" w:ascii="宋体" w:hAnsi="宋体" w:eastAsia="宋体" w:cs="宋体"/>
                <w:color w:val="auto"/>
                <w:sz w:val="22"/>
                <w:szCs w:val="22"/>
                <w:lang w:eastAsia="zh-CN"/>
              </w:rPr>
              <w:t>）</w:t>
            </w:r>
          </w:p>
        </w:tc>
        <w:tc>
          <w:tcPr>
            <w:tcW w:w="806" w:type="dxa"/>
            <w:vMerge w:val="restart"/>
            <w:noWrap w:val="0"/>
            <w:vAlign w:val="center"/>
          </w:tcPr>
          <w:p w14:paraId="05A1DD78">
            <w:pPr>
              <w:spacing w:line="240" w:lineRule="auto"/>
              <w:jc w:val="center"/>
              <w:textAlignment w:val="center"/>
              <w:rPr>
                <w:rFonts w:hint="eastAsia" w:ascii="宋体" w:hAnsi="宋体" w:eastAsia="宋体" w:cs="宋体"/>
                <w:color w:val="auto"/>
                <w:sz w:val="23"/>
              </w:rPr>
            </w:pPr>
            <w:r>
              <w:rPr>
                <w:rFonts w:hint="eastAsia" w:ascii="宋体" w:hAnsi="宋体" w:eastAsia="宋体" w:cs="宋体"/>
                <w:color w:val="auto"/>
                <w:sz w:val="23"/>
              </w:rPr>
              <w:t>备注</w:t>
            </w:r>
          </w:p>
        </w:tc>
      </w:tr>
      <w:tr w14:paraId="7025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Merge w:val="continue"/>
            <w:noWrap w:val="0"/>
            <w:vAlign w:val="center"/>
          </w:tcPr>
          <w:p w14:paraId="254B3E70">
            <w:pPr>
              <w:spacing w:line="240" w:lineRule="auto"/>
              <w:textAlignment w:val="center"/>
              <w:rPr>
                <w:rFonts w:hint="eastAsia" w:ascii="宋体" w:hAnsi="宋体" w:eastAsia="宋体" w:cs="宋体"/>
                <w:color w:val="auto"/>
              </w:rPr>
            </w:pPr>
          </w:p>
        </w:tc>
        <w:tc>
          <w:tcPr>
            <w:tcW w:w="1115" w:type="dxa"/>
            <w:noWrap w:val="0"/>
            <w:vAlign w:val="center"/>
          </w:tcPr>
          <w:p w14:paraId="4507A6AE">
            <w:pPr>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年度</w:t>
            </w:r>
          </w:p>
        </w:tc>
        <w:tc>
          <w:tcPr>
            <w:tcW w:w="1196" w:type="dxa"/>
            <w:noWrap w:val="0"/>
            <w:vAlign w:val="center"/>
          </w:tcPr>
          <w:p w14:paraId="644CC026">
            <w:pPr>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费用</w:t>
            </w:r>
            <w:r>
              <w:rPr>
                <w:rFonts w:hint="eastAsia" w:ascii="宋体" w:hAnsi="宋体" w:eastAsia="宋体" w:cs="宋体"/>
                <w:color w:val="auto"/>
                <w:sz w:val="22"/>
                <w:szCs w:val="22"/>
                <w:lang w:eastAsia="zh-CN"/>
              </w:rPr>
              <w:t>（</w:t>
            </w:r>
            <w:r>
              <w:rPr>
                <w:rFonts w:hint="eastAsia" w:ascii="仿宋" w:hAnsi="仿宋" w:eastAsia="仿宋"/>
                <w:color w:val="auto"/>
                <w:sz w:val="22"/>
                <w:szCs w:val="22"/>
              </w:rPr>
              <w:t>￥</w:t>
            </w:r>
            <w:r>
              <w:rPr>
                <w:rFonts w:hint="eastAsia" w:ascii="宋体" w:hAnsi="宋体" w:eastAsia="宋体" w:cs="宋体"/>
                <w:color w:val="auto"/>
                <w:sz w:val="22"/>
                <w:szCs w:val="22"/>
                <w:lang w:eastAsia="zh-CN"/>
              </w:rPr>
              <w:t>）</w:t>
            </w:r>
          </w:p>
        </w:tc>
        <w:tc>
          <w:tcPr>
            <w:tcW w:w="848" w:type="dxa"/>
            <w:noWrap w:val="0"/>
            <w:vAlign w:val="center"/>
          </w:tcPr>
          <w:p w14:paraId="61430C7F">
            <w:pPr>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年度</w:t>
            </w:r>
          </w:p>
        </w:tc>
        <w:tc>
          <w:tcPr>
            <w:tcW w:w="1242" w:type="dxa"/>
            <w:noWrap w:val="0"/>
            <w:vAlign w:val="center"/>
          </w:tcPr>
          <w:p w14:paraId="77978B34">
            <w:pPr>
              <w:spacing w:line="240" w:lineRule="auto"/>
              <w:jc w:val="center"/>
              <w:textAlignment w:val="center"/>
              <w:rPr>
                <w:color w:val="auto"/>
              </w:rPr>
            </w:pPr>
            <w:r>
              <w:rPr>
                <w:rFonts w:hint="eastAsia" w:ascii="宋体" w:hAnsi="宋体" w:eastAsia="宋体" w:cs="宋体"/>
                <w:color w:val="auto"/>
                <w:sz w:val="24"/>
                <w:szCs w:val="24"/>
              </w:rPr>
              <w:t>费用</w:t>
            </w:r>
            <w:r>
              <w:rPr>
                <w:rFonts w:hint="eastAsia" w:ascii="宋体" w:hAnsi="宋体" w:eastAsia="宋体" w:cs="宋体"/>
                <w:color w:val="auto"/>
                <w:sz w:val="22"/>
                <w:szCs w:val="22"/>
                <w:lang w:eastAsia="zh-CN"/>
              </w:rPr>
              <w:t>（</w:t>
            </w:r>
            <w:r>
              <w:rPr>
                <w:rFonts w:hint="eastAsia" w:ascii="仿宋" w:hAnsi="仿宋" w:eastAsia="仿宋"/>
                <w:color w:val="auto"/>
                <w:sz w:val="22"/>
                <w:szCs w:val="22"/>
              </w:rPr>
              <w:t>￥</w:t>
            </w:r>
            <w:r>
              <w:rPr>
                <w:rFonts w:hint="eastAsia" w:ascii="宋体" w:hAnsi="宋体" w:eastAsia="宋体" w:cs="宋体"/>
                <w:color w:val="auto"/>
                <w:sz w:val="22"/>
                <w:szCs w:val="22"/>
                <w:lang w:eastAsia="zh-CN"/>
              </w:rPr>
              <w:t>）</w:t>
            </w:r>
          </w:p>
        </w:tc>
        <w:tc>
          <w:tcPr>
            <w:tcW w:w="910" w:type="dxa"/>
            <w:noWrap w:val="0"/>
            <w:vAlign w:val="center"/>
          </w:tcPr>
          <w:p w14:paraId="65FF32D8">
            <w:pPr>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年度</w:t>
            </w:r>
          </w:p>
        </w:tc>
        <w:tc>
          <w:tcPr>
            <w:tcW w:w="1168" w:type="dxa"/>
            <w:noWrap w:val="0"/>
            <w:vAlign w:val="center"/>
          </w:tcPr>
          <w:p w14:paraId="0772BB41">
            <w:pPr>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费用</w:t>
            </w:r>
            <w:r>
              <w:rPr>
                <w:rFonts w:hint="eastAsia" w:ascii="宋体" w:hAnsi="宋体" w:eastAsia="宋体" w:cs="宋体"/>
                <w:color w:val="auto"/>
                <w:sz w:val="22"/>
                <w:szCs w:val="22"/>
                <w:lang w:eastAsia="zh-CN"/>
              </w:rPr>
              <w:t>（</w:t>
            </w:r>
            <w:r>
              <w:rPr>
                <w:rFonts w:hint="eastAsia" w:ascii="仿宋" w:hAnsi="仿宋" w:eastAsia="仿宋"/>
                <w:color w:val="auto"/>
                <w:sz w:val="22"/>
                <w:szCs w:val="22"/>
              </w:rPr>
              <w:t>￥</w:t>
            </w:r>
            <w:r>
              <w:rPr>
                <w:rFonts w:hint="eastAsia" w:ascii="宋体" w:hAnsi="宋体" w:eastAsia="宋体" w:cs="宋体"/>
                <w:color w:val="auto"/>
                <w:sz w:val="22"/>
                <w:szCs w:val="22"/>
                <w:lang w:eastAsia="zh-CN"/>
              </w:rPr>
              <w:t>）</w:t>
            </w:r>
          </w:p>
        </w:tc>
        <w:tc>
          <w:tcPr>
            <w:tcW w:w="1254" w:type="dxa"/>
            <w:vMerge w:val="continue"/>
            <w:noWrap w:val="0"/>
            <w:vAlign w:val="center"/>
          </w:tcPr>
          <w:p w14:paraId="319B741A">
            <w:pPr>
              <w:spacing w:line="240" w:lineRule="auto"/>
              <w:textAlignment w:val="center"/>
              <w:rPr>
                <w:rFonts w:hint="eastAsia" w:ascii="宋体" w:hAnsi="宋体" w:eastAsia="宋体" w:cs="宋体"/>
                <w:color w:val="auto"/>
              </w:rPr>
            </w:pPr>
          </w:p>
        </w:tc>
        <w:tc>
          <w:tcPr>
            <w:tcW w:w="806" w:type="dxa"/>
            <w:vMerge w:val="continue"/>
            <w:noWrap w:val="0"/>
            <w:vAlign w:val="center"/>
          </w:tcPr>
          <w:p w14:paraId="27676E68">
            <w:pPr>
              <w:spacing w:line="240" w:lineRule="auto"/>
              <w:textAlignment w:val="center"/>
              <w:rPr>
                <w:rFonts w:hint="eastAsia" w:ascii="宋体" w:hAnsi="宋体" w:eastAsia="宋体" w:cs="宋体"/>
                <w:color w:val="auto"/>
              </w:rPr>
            </w:pPr>
          </w:p>
        </w:tc>
      </w:tr>
      <w:tr w14:paraId="4A20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noWrap w:val="0"/>
            <w:vAlign w:val="center"/>
          </w:tcPr>
          <w:p w14:paraId="01CE3189">
            <w:pPr>
              <w:spacing w:line="240" w:lineRule="auto"/>
              <w:jc w:val="center"/>
              <w:rPr>
                <w:rFonts w:hint="eastAsia" w:ascii="宋体" w:hAnsi="宋体" w:eastAsia="宋体" w:cs="宋体"/>
                <w:color w:val="auto"/>
                <w:sz w:val="21"/>
                <w:szCs w:val="21"/>
              </w:rPr>
            </w:pPr>
          </w:p>
        </w:tc>
        <w:tc>
          <w:tcPr>
            <w:tcW w:w="1115" w:type="dxa"/>
            <w:noWrap w:val="0"/>
            <w:vAlign w:val="center"/>
          </w:tcPr>
          <w:p w14:paraId="2A54AF99">
            <w:pPr>
              <w:spacing w:line="240" w:lineRule="auto"/>
              <w:textAlignment w:val="center"/>
              <w:rPr>
                <w:rFonts w:hint="eastAsia" w:ascii="宋体" w:hAnsi="宋体" w:eastAsia="宋体" w:cs="宋体"/>
                <w:color w:val="auto"/>
                <w:kern w:val="2"/>
                <w:sz w:val="21"/>
                <w:szCs w:val="21"/>
                <w:lang w:val="en-US" w:eastAsia="zh-CN" w:bidi="ar-SA"/>
              </w:rPr>
            </w:pPr>
          </w:p>
        </w:tc>
        <w:tc>
          <w:tcPr>
            <w:tcW w:w="1196" w:type="dxa"/>
            <w:noWrap w:val="0"/>
            <w:vAlign w:val="center"/>
          </w:tcPr>
          <w:p w14:paraId="63ABF59D">
            <w:pPr>
              <w:spacing w:line="240" w:lineRule="auto"/>
              <w:textAlignment w:val="center"/>
              <w:rPr>
                <w:rFonts w:hint="eastAsia" w:ascii="宋体" w:hAnsi="宋体" w:eastAsia="宋体" w:cs="宋体"/>
                <w:color w:val="auto"/>
                <w:kern w:val="2"/>
                <w:sz w:val="21"/>
                <w:szCs w:val="21"/>
                <w:lang w:val="en-US" w:eastAsia="zh-CN" w:bidi="ar-SA"/>
              </w:rPr>
            </w:pPr>
          </w:p>
        </w:tc>
        <w:tc>
          <w:tcPr>
            <w:tcW w:w="848" w:type="dxa"/>
            <w:noWrap w:val="0"/>
            <w:vAlign w:val="center"/>
          </w:tcPr>
          <w:p w14:paraId="467C3F76">
            <w:pPr>
              <w:spacing w:line="240" w:lineRule="auto"/>
              <w:textAlignment w:val="center"/>
              <w:rPr>
                <w:rFonts w:hint="eastAsia" w:ascii="宋体" w:hAnsi="宋体" w:eastAsia="宋体" w:cs="宋体"/>
                <w:color w:val="auto"/>
                <w:sz w:val="21"/>
                <w:szCs w:val="21"/>
              </w:rPr>
            </w:pPr>
          </w:p>
        </w:tc>
        <w:tc>
          <w:tcPr>
            <w:tcW w:w="1242" w:type="dxa"/>
            <w:noWrap w:val="0"/>
            <w:vAlign w:val="center"/>
          </w:tcPr>
          <w:p w14:paraId="0CB412D3">
            <w:pPr>
              <w:spacing w:line="240" w:lineRule="auto"/>
              <w:textAlignment w:val="center"/>
              <w:rPr>
                <w:color w:val="auto"/>
              </w:rPr>
            </w:pPr>
          </w:p>
        </w:tc>
        <w:tc>
          <w:tcPr>
            <w:tcW w:w="910" w:type="dxa"/>
            <w:noWrap w:val="0"/>
            <w:vAlign w:val="center"/>
          </w:tcPr>
          <w:p w14:paraId="69100002">
            <w:pPr>
              <w:spacing w:line="240" w:lineRule="auto"/>
              <w:textAlignment w:val="center"/>
              <w:rPr>
                <w:rFonts w:hint="eastAsia" w:ascii="宋体" w:hAnsi="宋体" w:eastAsia="宋体" w:cs="宋体"/>
                <w:color w:val="auto"/>
                <w:sz w:val="21"/>
                <w:szCs w:val="21"/>
              </w:rPr>
            </w:pPr>
          </w:p>
        </w:tc>
        <w:tc>
          <w:tcPr>
            <w:tcW w:w="1168" w:type="dxa"/>
            <w:noWrap w:val="0"/>
            <w:vAlign w:val="center"/>
          </w:tcPr>
          <w:p w14:paraId="7CCBBDEE">
            <w:pPr>
              <w:spacing w:line="240" w:lineRule="auto"/>
              <w:textAlignment w:val="center"/>
              <w:rPr>
                <w:rFonts w:hint="eastAsia" w:ascii="宋体" w:hAnsi="宋体" w:eastAsia="宋体" w:cs="宋体"/>
                <w:color w:val="auto"/>
                <w:sz w:val="21"/>
                <w:szCs w:val="21"/>
              </w:rPr>
            </w:pPr>
          </w:p>
        </w:tc>
        <w:tc>
          <w:tcPr>
            <w:tcW w:w="1254" w:type="dxa"/>
            <w:noWrap w:val="0"/>
            <w:vAlign w:val="center"/>
          </w:tcPr>
          <w:p w14:paraId="5AA5675F">
            <w:pPr>
              <w:spacing w:line="240" w:lineRule="auto"/>
              <w:textAlignment w:val="center"/>
              <w:rPr>
                <w:rFonts w:hint="eastAsia" w:ascii="宋体" w:hAnsi="宋体" w:eastAsia="宋体" w:cs="宋体"/>
                <w:color w:val="auto"/>
                <w:sz w:val="21"/>
                <w:szCs w:val="21"/>
              </w:rPr>
            </w:pPr>
          </w:p>
        </w:tc>
        <w:tc>
          <w:tcPr>
            <w:tcW w:w="806" w:type="dxa"/>
            <w:noWrap w:val="0"/>
            <w:vAlign w:val="center"/>
          </w:tcPr>
          <w:p w14:paraId="4314DC67">
            <w:pPr>
              <w:spacing w:line="240" w:lineRule="auto"/>
              <w:textAlignment w:val="center"/>
              <w:rPr>
                <w:rFonts w:hint="eastAsia" w:ascii="宋体" w:hAnsi="宋体" w:eastAsia="宋体" w:cs="宋体"/>
                <w:color w:val="auto"/>
                <w:sz w:val="21"/>
                <w:szCs w:val="21"/>
              </w:rPr>
            </w:pPr>
          </w:p>
        </w:tc>
      </w:tr>
      <w:tr w14:paraId="33DF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noWrap w:val="0"/>
            <w:vAlign w:val="center"/>
          </w:tcPr>
          <w:p w14:paraId="32D4935F">
            <w:pPr>
              <w:spacing w:line="240" w:lineRule="auto"/>
              <w:rPr>
                <w:rFonts w:hint="eastAsia" w:ascii="宋体" w:hAnsi="宋体" w:eastAsia="宋体" w:cs="宋体"/>
                <w:color w:val="auto"/>
                <w:sz w:val="21"/>
                <w:szCs w:val="21"/>
              </w:rPr>
            </w:pPr>
          </w:p>
        </w:tc>
        <w:tc>
          <w:tcPr>
            <w:tcW w:w="1115" w:type="dxa"/>
            <w:noWrap w:val="0"/>
            <w:vAlign w:val="center"/>
          </w:tcPr>
          <w:p w14:paraId="346E162F">
            <w:pPr>
              <w:spacing w:line="240" w:lineRule="auto"/>
              <w:textAlignment w:val="center"/>
              <w:rPr>
                <w:rFonts w:hint="eastAsia" w:ascii="宋体" w:hAnsi="宋体" w:eastAsia="宋体" w:cs="宋体"/>
                <w:color w:val="auto"/>
                <w:kern w:val="2"/>
                <w:sz w:val="21"/>
                <w:szCs w:val="21"/>
                <w:lang w:val="en-US" w:eastAsia="zh-CN" w:bidi="ar-SA"/>
              </w:rPr>
            </w:pPr>
          </w:p>
        </w:tc>
        <w:tc>
          <w:tcPr>
            <w:tcW w:w="1196" w:type="dxa"/>
            <w:noWrap w:val="0"/>
            <w:vAlign w:val="center"/>
          </w:tcPr>
          <w:p w14:paraId="65056D8A">
            <w:pPr>
              <w:spacing w:line="240" w:lineRule="auto"/>
              <w:textAlignment w:val="center"/>
              <w:rPr>
                <w:rFonts w:hint="eastAsia" w:ascii="宋体" w:hAnsi="宋体" w:eastAsia="宋体" w:cs="宋体"/>
                <w:color w:val="auto"/>
                <w:kern w:val="2"/>
                <w:sz w:val="21"/>
                <w:szCs w:val="21"/>
                <w:lang w:val="en-US" w:eastAsia="zh-CN" w:bidi="ar-SA"/>
              </w:rPr>
            </w:pPr>
          </w:p>
        </w:tc>
        <w:tc>
          <w:tcPr>
            <w:tcW w:w="848" w:type="dxa"/>
            <w:noWrap w:val="0"/>
            <w:vAlign w:val="center"/>
          </w:tcPr>
          <w:p w14:paraId="4A8189E3">
            <w:pPr>
              <w:spacing w:line="240" w:lineRule="auto"/>
              <w:textAlignment w:val="center"/>
              <w:rPr>
                <w:rFonts w:hint="eastAsia" w:ascii="宋体" w:hAnsi="宋体" w:eastAsia="宋体" w:cs="宋体"/>
                <w:color w:val="auto"/>
                <w:sz w:val="21"/>
                <w:szCs w:val="21"/>
              </w:rPr>
            </w:pPr>
          </w:p>
        </w:tc>
        <w:tc>
          <w:tcPr>
            <w:tcW w:w="1242" w:type="dxa"/>
            <w:noWrap w:val="0"/>
            <w:vAlign w:val="center"/>
          </w:tcPr>
          <w:p w14:paraId="1496D890">
            <w:pPr>
              <w:spacing w:line="240" w:lineRule="auto"/>
              <w:textAlignment w:val="center"/>
              <w:rPr>
                <w:color w:val="auto"/>
              </w:rPr>
            </w:pPr>
          </w:p>
        </w:tc>
        <w:tc>
          <w:tcPr>
            <w:tcW w:w="910" w:type="dxa"/>
            <w:noWrap w:val="0"/>
            <w:vAlign w:val="center"/>
          </w:tcPr>
          <w:p w14:paraId="44A558A4">
            <w:pPr>
              <w:spacing w:line="240" w:lineRule="auto"/>
              <w:textAlignment w:val="center"/>
              <w:rPr>
                <w:rFonts w:hint="eastAsia" w:ascii="宋体" w:hAnsi="宋体" w:eastAsia="宋体" w:cs="宋体"/>
                <w:color w:val="auto"/>
                <w:sz w:val="21"/>
                <w:szCs w:val="21"/>
              </w:rPr>
            </w:pPr>
          </w:p>
        </w:tc>
        <w:tc>
          <w:tcPr>
            <w:tcW w:w="1168" w:type="dxa"/>
            <w:noWrap w:val="0"/>
            <w:vAlign w:val="center"/>
          </w:tcPr>
          <w:p w14:paraId="0519F59F">
            <w:pPr>
              <w:spacing w:line="240" w:lineRule="auto"/>
              <w:textAlignment w:val="center"/>
              <w:rPr>
                <w:rFonts w:hint="eastAsia" w:ascii="宋体" w:hAnsi="宋体" w:eastAsia="宋体" w:cs="宋体"/>
                <w:color w:val="auto"/>
                <w:sz w:val="21"/>
                <w:szCs w:val="21"/>
              </w:rPr>
            </w:pPr>
          </w:p>
        </w:tc>
        <w:tc>
          <w:tcPr>
            <w:tcW w:w="1254" w:type="dxa"/>
            <w:noWrap w:val="0"/>
            <w:vAlign w:val="center"/>
          </w:tcPr>
          <w:p w14:paraId="2ECF8862">
            <w:pPr>
              <w:spacing w:line="240" w:lineRule="auto"/>
              <w:textAlignment w:val="center"/>
              <w:rPr>
                <w:rFonts w:hint="eastAsia" w:ascii="宋体" w:hAnsi="宋体" w:eastAsia="宋体" w:cs="宋体"/>
                <w:color w:val="auto"/>
                <w:sz w:val="21"/>
                <w:szCs w:val="21"/>
              </w:rPr>
            </w:pPr>
          </w:p>
        </w:tc>
        <w:tc>
          <w:tcPr>
            <w:tcW w:w="806" w:type="dxa"/>
            <w:noWrap w:val="0"/>
            <w:vAlign w:val="center"/>
          </w:tcPr>
          <w:p w14:paraId="37E15551">
            <w:pPr>
              <w:spacing w:line="240" w:lineRule="auto"/>
              <w:textAlignment w:val="center"/>
              <w:rPr>
                <w:rFonts w:hint="eastAsia" w:ascii="宋体" w:hAnsi="宋体" w:eastAsia="宋体" w:cs="宋体"/>
                <w:color w:val="auto"/>
                <w:sz w:val="21"/>
                <w:szCs w:val="21"/>
              </w:rPr>
            </w:pPr>
          </w:p>
        </w:tc>
      </w:tr>
      <w:tr w14:paraId="747E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noWrap w:val="0"/>
            <w:vAlign w:val="center"/>
          </w:tcPr>
          <w:p w14:paraId="436A4A42">
            <w:pPr>
              <w:spacing w:line="240" w:lineRule="auto"/>
              <w:rPr>
                <w:rFonts w:hint="eastAsia" w:ascii="宋体" w:hAnsi="宋体" w:eastAsia="宋体" w:cs="宋体"/>
                <w:color w:val="auto"/>
                <w:sz w:val="21"/>
                <w:szCs w:val="21"/>
              </w:rPr>
            </w:pPr>
          </w:p>
        </w:tc>
        <w:tc>
          <w:tcPr>
            <w:tcW w:w="1115" w:type="dxa"/>
            <w:noWrap w:val="0"/>
            <w:vAlign w:val="center"/>
          </w:tcPr>
          <w:p w14:paraId="2E1A3667">
            <w:pPr>
              <w:spacing w:line="240" w:lineRule="auto"/>
              <w:textAlignment w:val="center"/>
              <w:rPr>
                <w:rFonts w:hint="eastAsia" w:ascii="宋体" w:hAnsi="宋体" w:eastAsia="宋体" w:cs="宋体"/>
                <w:color w:val="auto"/>
                <w:kern w:val="2"/>
                <w:sz w:val="21"/>
                <w:szCs w:val="21"/>
                <w:lang w:val="en-US" w:eastAsia="zh-CN" w:bidi="ar-SA"/>
              </w:rPr>
            </w:pPr>
          </w:p>
        </w:tc>
        <w:tc>
          <w:tcPr>
            <w:tcW w:w="1196" w:type="dxa"/>
            <w:noWrap w:val="0"/>
            <w:vAlign w:val="center"/>
          </w:tcPr>
          <w:p w14:paraId="5F2403CD">
            <w:pPr>
              <w:spacing w:line="240" w:lineRule="auto"/>
              <w:textAlignment w:val="center"/>
              <w:rPr>
                <w:rFonts w:hint="eastAsia" w:ascii="宋体" w:hAnsi="宋体" w:eastAsia="宋体" w:cs="宋体"/>
                <w:color w:val="auto"/>
                <w:kern w:val="2"/>
                <w:sz w:val="21"/>
                <w:szCs w:val="21"/>
                <w:lang w:val="en-US" w:eastAsia="zh-CN" w:bidi="ar-SA"/>
              </w:rPr>
            </w:pPr>
          </w:p>
        </w:tc>
        <w:tc>
          <w:tcPr>
            <w:tcW w:w="848" w:type="dxa"/>
            <w:noWrap w:val="0"/>
            <w:vAlign w:val="center"/>
          </w:tcPr>
          <w:p w14:paraId="348D47B5">
            <w:pPr>
              <w:spacing w:line="240" w:lineRule="auto"/>
              <w:textAlignment w:val="center"/>
              <w:rPr>
                <w:rFonts w:hint="eastAsia" w:ascii="宋体" w:hAnsi="宋体" w:eastAsia="宋体" w:cs="宋体"/>
                <w:color w:val="auto"/>
                <w:sz w:val="21"/>
                <w:szCs w:val="21"/>
              </w:rPr>
            </w:pPr>
          </w:p>
        </w:tc>
        <w:tc>
          <w:tcPr>
            <w:tcW w:w="1242" w:type="dxa"/>
            <w:noWrap w:val="0"/>
            <w:vAlign w:val="center"/>
          </w:tcPr>
          <w:p w14:paraId="60649523">
            <w:pPr>
              <w:spacing w:line="240" w:lineRule="auto"/>
              <w:textAlignment w:val="center"/>
              <w:rPr>
                <w:color w:val="auto"/>
              </w:rPr>
            </w:pPr>
          </w:p>
        </w:tc>
        <w:tc>
          <w:tcPr>
            <w:tcW w:w="910" w:type="dxa"/>
            <w:noWrap w:val="0"/>
            <w:vAlign w:val="center"/>
          </w:tcPr>
          <w:p w14:paraId="39C6AF97">
            <w:pPr>
              <w:spacing w:line="240" w:lineRule="auto"/>
              <w:textAlignment w:val="center"/>
              <w:rPr>
                <w:rFonts w:hint="eastAsia" w:ascii="宋体" w:hAnsi="宋体" w:eastAsia="宋体" w:cs="宋体"/>
                <w:color w:val="auto"/>
                <w:sz w:val="21"/>
                <w:szCs w:val="21"/>
              </w:rPr>
            </w:pPr>
          </w:p>
        </w:tc>
        <w:tc>
          <w:tcPr>
            <w:tcW w:w="1168" w:type="dxa"/>
            <w:noWrap w:val="0"/>
            <w:vAlign w:val="center"/>
          </w:tcPr>
          <w:p w14:paraId="56617CF4">
            <w:pPr>
              <w:spacing w:line="240" w:lineRule="auto"/>
              <w:textAlignment w:val="center"/>
              <w:rPr>
                <w:rFonts w:hint="eastAsia" w:ascii="宋体" w:hAnsi="宋体" w:eastAsia="宋体" w:cs="宋体"/>
                <w:color w:val="auto"/>
                <w:sz w:val="21"/>
                <w:szCs w:val="21"/>
              </w:rPr>
            </w:pPr>
          </w:p>
        </w:tc>
        <w:tc>
          <w:tcPr>
            <w:tcW w:w="1254" w:type="dxa"/>
            <w:noWrap w:val="0"/>
            <w:vAlign w:val="center"/>
          </w:tcPr>
          <w:p w14:paraId="5AC0E5B8">
            <w:pPr>
              <w:spacing w:line="240" w:lineRule="auto"/>
              <w:textAlignment w:val="center"/>
              <w:rPr>
                <w:rFonts w:hint="eastAsia" w:ascii="宋体" w:hAnsi="宋体" w:eastAsia="宋体" w:cs="宋体"/>
                <w:color w:val="auto"/>
                <w:sz w:val="21"/>
                <w:szCs w:val="21"/>
              </w:rPr>
            </w:pPr>
          </w:p>
        </w:tc>
        <w:tc>
          <w:tcPr>
            <w:tcW w:w="806" w:type="dxa"/>
            <w:noWrap w:val="0"/>
            <w:vAlign w:val="center"/>
          </w:tcPr>
          <w:p w14:paraId="5BFCA924">
            <w:pPr>
              <w:spacing w:line="240" w:lineRule="auto"/>
              <w:textAlignment w:val="center"/>
              <w:rPr>
                <w:rFonts w:hint="eastAsia" w:ascii="宋体" w:hAnsi="宋体" w:eastAsia="宋体" w:cs="宋体"/>
                <w:color w:val="auto"/>
                <w:sz w:val="21"/>
                <w:szCs w:val="21"/>
              </w:rPr>
            </w:pPr>
          </w:p>
        </w:tc>
      </w:tr>
    </w:tbl>
    <w:p w14:paraId="446D1E98">
      <w:pPr>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2.交费说明</w:t>
      </w:r>
    </w:p>
    <w:p w14:paraId="3FF8A58E">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应交认证</w:t>
      </w:r>
      <w:r>
        <w:rPr>
          <w:rFonts w:hint="eastAsia" w:ascii="宋体" w:hAnsi="宋体" w:eastAsia="宋体" w:cs="宋体"/>
          <w:color w:val="auto"/>
          <w:sz w:val="24"/>
          <w:szCs w:val="24"/>
        </w:rPr>
        <w:t>费</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08CAB951">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应交认证</w:t>
      </w:r>
      <w:r>
        <w:rPr>
          <w:rFonts w:hint="eastAsia" w:ascii="宋体" w:hAnsi="宋体" w:eastAsia="宋体" w:cs="宋体"/>
          <w:color w:val="auto"/>
          <w:sz w:val="24"/>
          <w:szCs w:val="24"/>
        </w:rPr>
        <w:t>费</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557B1223">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应交认证</w:t>
      </w:r>
      <w:r>
        <w:rPr>
          <w:rFonts w:hint="eastAsia" w:ascii="宋体" w:hAnsi="宋体" w:eastAsia="宋体" w:cs="宋体"/>
          <w:color w:val="auto"/>
          <w:sz w:val="24"/>
          <w:szCs w:val="24"/>
        </w:rPr>
        <w:t>费</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5757DAF6">
      <w:pPr>
        <w:spacing w:line="4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注：当发生以上其中的一项认证费时甲方应于现场</w:t>
      </w:r>
      <w:r>
        <w:rPr>
          <w:rFonts w:hint="eastAsia" w:ascii="宋体" w:hAnsi="宋体" w:eastAsia="宋体" w:cs="宋体"/>
          <w:color w:val="auto"/>
          <w:sz w:val="24"/>
          <w:szCs w:val="24"/>
          <w:lang w:eastAsia="zh-CN"/>
        </w:rPr>
        <w:t>检查</w:t>
      </w:r>
      <w:r>
        <w:rPr>
          <w:rFonts w:hint="eastAsia" w:ascii="宋体" w:hAnsi="宋体" w:eastAsia="宋体" w:cs="宋体"/>
          <w:color w:val="auto"/>
          <w:sz w:val="24"/>
          <w:szCs w:val="24"/>
        </w:rPr>
        <w:t>前30日内一次性交纳。乙方派出人员进行现场</w:t>
      </w:r>
      <w:r>
        <w:rPr>
          <w:rFonts w:hint="eastAsia" w:ascii="宋体" w:hAnsi="宋体" w:eastAsia="宋体" w:cs="宋体"/>
          <w:color w:val="auto"/>
          <w:sz w:val="24"/>
          <w:szCs w:val="24"/>
          <w:lang w:eastAsia="zh-CN"/>
        </w:rPr>
        <w:t>检查</w:t>
      </w:r>
      <w:r>
        <w:rPr>
          <w:rFonts w:hint="eastAsia" w:ascii="宋体" w:hAnsi="宋体" w:eastAsia="宋体" w:cs="宋体"/>
          <w:color w:val="auto"/>
          <w:sz w:val="24"/>
          <w:szCs w:val="24"/>
        </w:rPr>
        <w:t>所发生的食、宿、交通等费用按实际支出由甲方承担。</w:t>
      </w:r>
      <w:r>
        <w:rPr>
          <w:rFonts w:hint="eastAsia" w:ascii="宋体" w:hAnsi="宋体" w:eastAsia="宋体" w:cs="宋体"/>
          <w:color w:val="auto"/>
          <w:sz w:val="24"/>
        </w:rPr>
        <w:t>样品寄送发生的费用（包括试验后甲方收回样品的寄送费用）由甲方承担</w:t>
      </w:r>
      <w:r>
        <w:rPr>
          <w:rFonts w:hint="eastAsia" w:ascii="宋体" w:hAnsi="宋体" w:eastAsia="宋体" w:cs="宋体"/>
          <w:color w:val="auto"/>
          <w:sz w:val="24"/>
          <w:lang w:eastAsia="zh-CN"/>
        </w:rPr>
        <w:t>。</w:t>
      </w:r>
      <w:r>
        <w:rPr>
          <w:rFonts w:hint="eastAsia" w:ascii="宋体" w:hAnsi="宋体" w:eastAsia="宋体" w:cs="宋体"/>
          <w:color w:val="auto"/>
          <w:sz w:val="24"/>
          <w:szCs w:val="24"/>
        </w:rPr>
        <w:t>如需加印证书副本，加印费每套200元。证书有效期超过一年的</w:t>
      </w:r>
      <w:r>
        <w:rPr>
          <w:rFonts w:hint="eastAsia" w:ascii="宋体" w:hAnsi="宋体" w:eastAsia="宋体" w:cs="宋体"/>
          <w:color w:val="auto"/>
          <w:sz w:val="24"/>
          <w:szCs w:val="24"/>
          <w:lang w:eastAsia="zh-CN"/>
        </w:rPr>
        <w:t>，甲方每年应接受一次监督检查，监督检查费由甲方承担。</w:t>
      </w:r>
    </w:p>
    <w:p w14:paraId="1CD9B54C">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szCs w:val="24"/>
        </w:rPr>
        <w:t>本合同费用基于客户申请的认证范围与规模核算，</w:t>
      </w:r>
      <w:r>
        <w:rPr>
          <w:rFonts w:hint="eastAsia" w:ascii="宋体" w:hAnsi="宋体" w:eastAsia="宋体" w:cs="宋体"/>
          <w:color w:val="auto"/>
          <w:sz w:val="24"/>
          <w:szCs w:val="24"/>
          <w:lang w:eastAsia="zh-CN"/>
        </w:rPr>
        <w:t>检查</w:t>
      </w:r>
      <w:r>
        <w:rPr>
          <w:rFonts w:hint="eastAsia" w:ascii="宋体" w:hAnsi="宋体" w:eastAsia="宋体" w:cs="宋体"/>
          <w:color w:val="auto"/>
          <w:sz w:val="24"/>
          <w:szCs w:val="24"/>
        </w:rPr>
        <w:t>发现</w:t>
      </w:r>
      <w:r>
        <w:rPr>
          <w:rFonts w:hint="eastAsia" w:ascii="宋体" w:hAnsi="宋体" w:eastAsia="宋体" w:cs="宋体"/>
          <w:color w:val="auto"/>
          <w:sz w:val="24"/>
          <w:szCs w:val="24"/>
          <w:lang w:eastAsia="zh-CN"/>
        </w:rPr>
        <w:t>检查</w:t>
      </w:r>
      <w:r>
        <w:rPr>
          <w:rFonts w:hint="eastAsia" w:ascii="宋体" w:hAnsi="宋体" w:eastAsia="宋体" w:cs="宋体"/>
          <w:color w:val="auto"/>
          <w:sz w:val="24"/>
          <w:szCs w:val="24"/>
        </w:rPr>
        <w:t>范围与规模</w:t>
      </w:r>
      <w:r>
        <w:rPr>
          <w:rFonts w:hint="eastAsia" w:ascii="宋体" w:hAnsi="宋体" w:eastAsia="宋体" w:cs="宋体"/>
          <w:color w:val="auto"/>
          <w:sz w:val="24"/>
          <w:szCs w:val="24"/>
          <w:lang w:eastAsia="zh-CN"/>
        </w:rPr>
        <w:t>、场所</w:t>
      </w:r>
      <w:r>
        <w:rPr>
          <w:rFonts w:hint="eastAsia" w:ascii="宋体" w:hAnsi="宋体" w:eastAsia="宋体" w:cs="宋体"/>
          <w:color w:val="auto"/>
          <w:sz w:val="24"/>
          <w:szCs w:val="24"/>
        </w:rPr>
        <w:t>发生变化时将依据收费标准相应增减相关费用。</w:t>
      </w:r>
    </w:p>
    <w:p w14:paraId="31AEDA5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甲方发生的其它认证活动，如扩</w:t>
      </w:r>
      <w:r>
        <w:rPr>
          <w:rFonts w:hint="eastAsia" w:ascii="宋体" w:hAnsi="宋体" w:eastAsia="宋体" w:cs="宋体"/>
          <w:color w:val="auto"/>
          <w:sz w:val="24"/>
          <w:lang w:eastAsia="zh-CN"/>
        </w:rPr>
        <w:t>大、</w:t>
      </w:r>
      <w:r>
        <w:rPr>
          <w:rFonts w:hint="eastAsia" w:ascii="宋体" w:hAnsi="宋体" w:eastAsia="宋体" w:cs="宋体"/>
          <w:color w:val="auto"/>
          <w:sz w:val="24"/>
        </w:rPr>
        <w:t>缩</w:t>
      </w:r>
      <w:r>
        <w:rPr>
          <w:rFonts w:hint="eastAsia" w:ascii="宋体" w:hAnsi="宋体" w:eastAsia="宋体" w:cs="宋体"/>
          <w:color w:val="auto"/>
          <w:sz w:val="24"/>
          <w:lang w:eastAsia="zh-CN"/>
        </w:rPr>
        <w:t>小</w:t>
      </w:r>
      <w:r>
        <w:rPr>
          <w:rFonts w:hint="eastAsia" w:ascii="宋体" w:hAnsi="宋体" w:eastAsia="宋体" w:cs="宋体"/>
          <w:color w:val="auto"/>
          <w:sz w:val="24"/>
        </w:rPr>
        <w:t>认证范围、证书变更、暂停恢复、证书加印等，按照相关检查人日核算规定、认证收费要求收取认证费用。</w:t>
      </w:r>
    </w:p>
    <w:p w14:paraId="0EA6477E">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乙方指派检查员进行现场检查（含对不符合而进行的现场验证检查）、抽样以及乙方根据</w:t>
      </w:r>
      <w:r>
        <w:rPr>
          <w:rFonts w:hint="eastAsia" w:ascii="宋体" w:hAnsi="宋体" w:eastAsia="宋体" w:cs="宋体"/>
          <w:color w:val="auto"/>
          <w:sz w:val="24"/>
          <w:lang w:eastAsia="zh-CN"/>
        </w:rPr>
        <w:t>认证规则要求、</w:t>
      </w:r>
      <w:r>
        <w:rPr>
          <w:rFonts w:hint="eastAsia" w:ascii="宋体" w:hAnsi="宋体" w:eastAsia="宋体" w:cs="宋体"/>
          <w:color w:val="auto"/>
          <w:sz w:val="24"/>
        </w:rPr>
        <w:t>质量监督抽查、投诉等质量信息进行非常规检查（</w:t>
      </w:r>
      <w:r>
        <w:rPr>
          <w:rFonts w:hint="eastAsia" w:ascii="宋体" w:hAnsi="宋体" w:eastAsia="宋体" w:cs="宋体"/>
          <w:color w:val="auto"/>
          <w:sz w:val="24"/>
          <w:lang w:val="en-US" w:eastAsia="zh-CN"/>
        </w:rPr>
        <w:t>含</w:t>
      </w:r>
      <w:r>
        <w:rPr>
          <w:rFonts w:hint="eastAsia" w:ascii="宋体" w:hAnsi="宋体" w:eastAsia="宋体" w:cs="宋体"/>
          <w:color w:val="auto"/>
          <w:sz w:val="24"/>
        </w:rPr>
        <w:t>不通知</w:t>
      </w:r>
      <w:r>
        <w:rPr>
          <w:rFonts w:hint="eastAsia" w:ascii="宋体" w:hAnsi="宋体" w:eastAsia="宋体" w:cs="宋体"/>
          <w:color w:val="auto"/>
          <w:sz w:val="24"/>
          <w:lang w:val="en-US" w:eastAsia="zh-CN"/>
        </w:rPr>
        <w:t>检查</w:t>
      </w:r>
      <w:r>
        <w:rPr>
          <w:rFonts w:hint="eastAsia" w:ascii="宋体" w:hAnsi="宋体" w:eastAsia="宋体" w:cs="宋体"/>
          <w:color w:val="auto"/>
          <w:sz w:val="24"/>
        </w:rPr>
        <w:t>）的差旅费由甲方承担</w:t>
      </w:r>
      <w:r>
        <w:rPr>
          <w:rFonts w:hint="eastAsia" w:ascii="宋体" w:hAnsi="宋体" w:eastAsia="宋体" w:cs="宋体"/>
          <w:color w:val="auto"/>
          <w:sz w:val="24"/>
          <w:lang w:val="en-US" w:eastAsia="zh-CN"/>
        </w:rPr>
        <w:t>。</w:t>
      </w:r>
    </w:p>
    <w:p w14:paraId="31F758C4">
      <w:pPr>
        <w:spacing w:line="420" w:lineRule="exact"/>
        <w:ind w:firstLine="480" w:firstLineChars="200"/>
        <w:rPr>
          <w:rFonts w:hint="eastAsia" w:ascii="宋体" w:hAnsi="宋体"/>
          <w:color w:val="auto"/>
          <w:sz w:val="24"/>
        </w:rPr>
      </w:pPr>
      <w:r>
        <w:rPr>
          <w:rFonts w:hint="eastAsia" w:ascii="宋体" w:hAnsi="宋体" w:eastAsia="宋体" w:cs="宋体"/>
          <w:color w:val="auto"/>
          <w:sz w:val="24"/>
          <w:lang w:val="en-US" w:eastAsia="zh-CN"/>
        </w:rPr>
        <w:t>6.</w:t>
      </w:r>
      <w:r>
        <w:rPr>
          <w:rFonts w:hint="eastAsia" w:ascii="宋体" w:hAnsi="宋体"/>
          <w:color w:val="auto"/>
          <w:sz w:val="24"/>
        </w:rPr>
        <w:t>根据认证规范的要求，认证证书有效期内甲方应接受乙方的产品抽样检测</w:t>
      </w:r>
      <w:r>
        <w:rPr>
          <w:rFonts w:hint="eastAsia" w:ascii="宋体" w:hAnsi="宋体"/>
          <w:color w:val="auto"/>
          <w:sz w:val="24"/>
          <w:lang w:eastAsia="zh-CN"/>
        </w:rPr>
        <w:t>（</w:t>
      </w:r>
      <w:r>
        <w:rPr>
          <w:rFonts w:hint="eastAsia" w:ascii="宋体" w:hAnsi="宋体"/>
          <w:color w:val="auto"/>
          <w:sz w:val="24"/>
          <w:lang w:val="en-US" w:eastAsia="zh-CN"/>
        </w:rPr>
        <w:t>包括乙方对获证组织实施有效跟踪进行的抽样检测</w:t>
      </w:r>
      <w:r>
        <w:rPr>
          <w:rFonts w:hint="eastAsia" w:ascii="宋体" w:hAnsi="宋体"/>
          <w:color w:val="auto"/>
          <w:sz w:val="24"/>
          <w:lang w:eastAsia="zh-CN"/>
        </w:rPr>
        <w:t>）</w:t>
      </w:r>
      <w:r>
        <w:rPr>
          <w:rFonts w:hint="eastAsia" w:ascii="宋体" w:hAnsi="宋体"/>
          <w:color w:val="auto"/>
          <w:sz w:val="24"/>
        </w:rPr>
        <w:t>，并且支付相关检测费用（产品检测费均由甲方承担，并由乙方代为收缴并支付乙方指定的检测机构）。</w:t>
      </w:r>
    </w:p>
    <w:p w14:paraId="1F5D4D48">
      <w:pPr>
        <w:spacing w:line="420" w:lineRule="exact"/>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7.如果因甲方原因终止认证，甲方应向乙方支付已发生活动的费用款项。</w:t>
      </w:r>
      <w:r>
        <w:rPr>
          <w:rFonts w:hint="eastAsia" w:ascii="宋体" w:hAnsi="宋体" w:cs="宋体"/>
          <w:color w:val="auto"/>
          <w:sz w:val="24"/>
          <w:lang w:val="en-US" w:eastAsia="zh-CN"/>
        </w:rPr>
        <w:t>包括但不限于以下原因：1）甲方对检查活动不予配合，检查活动无法进行。2）甲方实际情况与认证依据有重大不一致。3）其他导致认证程序无法完成的情况。</w:t>
      </w:r>
    </w:p>
    <w:p w14:paraId="3D2718C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甲方同意将相关费用支付至乙方指定的账户中，相关账户信息见签章处。</w:t>
      </w:r>
    </w:p>
    <w:p w14:paraId="15B7DDA1">
      <w:pPr>
        <w:spacing w:line="4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Hans"/>
        </w:rPr>
        <w:t>三、</w:t>
      </w:r>
      <w:r>
        <w:rPr>
          <w:rFonts w:hint="eastAsia" w:ascii="宋体" w:hAnsi="宋体" w:eastAsia="宋体" w:cs="宋体"/>
          <w:b/>
          <w:bCs/>
          <w:color w:val="auto"/>
          <w:sz w:val="24"/>
        </w:rPr>
        <w:t>甲方责任和权利</w:t>
      </w:r>
    </w:p>
    <w:p w14:paraId="75A291E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1.始终遵守认证认可相关法律法规与乙方的相关认证</w:t>
      </w:r>
      <w:r>
        <w:rPr>
          <w:rFonts w:hint="eastAsia" w:ascii="宋体" w:hAnsi="宋体" w:eastAsia="宋体" w:cs="宋体"/>
          <w:color w:val="auto"/>
          <w:sz w:val="24"/>
          <w:lang w:eastAsia="zh-CN"/>
        </w:rPr>
        <w:t>制度</w:t>
      </w:r>
      <w:r>
        <w:rPr>
          <w:rFonts w:hint="eastAsia" w:ascii="宋体" w:hAnsi="宋体" w:eastAsia="宋体" w:cs="宋体"/>
          <w:color w:val="auto"/>
          <w:sz w:val="24"/>
        </w:rPr>
        <w:t>等规定，当收到乙方关于认证要求变更的通知时做出适当的调整和变更。</w:t>
      </w:r>
    </w:p>
    <w:p w14:paraId="7F062852">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应按</w:t>
      </w:r>
      <w:r>
        <w:rPr>
          <w:rFonts w:hint="eastAsia" w:ascii="宋体" w:hAnsi="宋体" w:eastAsia="宋体" w:cs="宋体"/>
          <w:color w:val="auto"/>
          <w:sz w:val="24"/>
          <w:lang w:eastAsia="zh-CN"/>
        </w:rPr>
        <w:t>合同约定</w:t>
      </w:r>
      <w:r>
        <w:rPr>
          <w:rFonts w:hint="eastAsia" w:ascii="宋体" w:hAnsi="宋体" w:eastAsia="宋体" w:cs="宋体"/>
          <w:color w:val="auto"/>
          <w:sz w:val="24"/>
        </w:rPr>
        <w:t>时间向乙方的帐户交纳</w:t>
      </w:r>
      <w:r>
        <w:rPr>
          <w:rFonts w:hint="eastAsia" w:ascii="宋体" w:hAnsi="宋体" w:eastAsia="宋体" w:cs="宋体"/>
          <w:color w:val="auto"/>
          <w:sz w:val="24"/>
          <w:lang w:eastAsia="zh-CN"/>
        </w:rPr>
        <w:t>各项</w:t>
      </w:r>
      <w:r>
        <w:rPr>
          <w:rFonts w:hint="eastAsia" w:ascii="宋体" w:hAnsi="宋体" w:eastAsia="宋体" w:cs="宋体"/>
          <w:color w:val="auto"/>
          <w:sz w:val="24"/>
        </w:rPr>
        <w:t>费用。</w:t>
      </w:r>
    </w:p>
    <w:p w14:paraId="0450929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至少在认证检查前一个月提供相关体系文件及申请材料,由乙方进行文件审查。</w:t>
      </w:r>
    </w:p>
    <w:p w14:paraId="0DF2A73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为进行认证检查做出全部必要的安排，包括文件审查、所有区域的进入、记录、查阅和农户及所有人员访问，这些安排适用于例行和非例行、复评检查和解决投诉；坚持诚实守信的原则，认证全过程中向乙方提供真实、充分、完整、有效的信息和记录，对乙方开放所有生产、加工、经营的相关区域，不得以保密为由拒绝。</w:t>
      </w:r>
      <w:r>
        <w:rPr>
          <w:rFonts w:hint="eastAsia" w:ascii="宋体" w:hAnsi="宋体" w:eastAsia="宋体" w:cs="宋体"/>
          <w:color w:val="auto"/>
          <w:sz w:val="24"/>
        </w:rPr>
        <w:t>适用时</w:t>
      </w:r>
      <w:r>
        <w:rPr>
          <w:rFonts w:hint="eastAsia" w:ascii="宋体" w:hAnsi="宋体" w:cs="宋体"/>
          <w:color w:val="auto"/>
          <w:sz w:val="24"/>
          <w:lang w:eastAsia="zh-CN"/>
        </w:rPr>
        <w:t>，</w:t>
      </w:r>
      <w:r>
        <w:rPr>
          <w:rFonts w:hint="eastAsia" w:ascii="宋体" w:hAnsi="宋体" w:eastAsia="宋体" w:cs="宋体"/>
          <w:color w:val="auto"/>
          <w:sz w:val="24"/>
        </w:rPr>
        <w:t>为接纳到场的观察员、认可评审员等提供条件</w:t>
      </w:r>
      <w:r>
        <w:rPr>
          <w:rFonts w:hint="eastAsia" w:ascii="宋体" w:hAnsi="宋体" w:eastAsia="宋体" w:cs="宋体"/>
          <w:color w:val="auto"/>
          <w:sz w:val="24"/>
          <w:lang w:eastAsia="zh-CN"/>
        </w:rPr>
        <w:t>。</w:t>
      </w:r>
    </w:p>
    <w:p w14:paraId="5CC2A44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认证前后始终按照认证规范及标准要求生产，不得提供虚假的信息（包括有效联系人信息），且获证后按规定正确使用证书和</w:t>
      </w:r>
      <w:r>
        <w:rPr>
          <w:rFonts w:hint="eastAsia" w:ascii="宋体" w:hAnsi="宋体" w:eastAsia="宋体" w:cs="宋体"/>
          <w:color w:val="auto"/>
          <w:sz w:val="24"/>
          <w:lang w:eastAsia="zh-CN"/>
        </w:rPr>
        <w:t>标志</w:t>
      </w:r>
      <w:r>
        <w:rPr>
          <w:rFonts w:hint="eastAsia" w:ascii="宋体" w:hAnsi="宋体" w:eastAsia="宋体" w:cs="宋体"/>
          <w:color w:val="auto"/>
          <w:sz w:val="24"/>
        </w:rPr>
        <w:t>，正确宣传认证结果；否则，由此造成的后果由甲方承担。</w:t>
      </w:r>
    </w:p>
    <w:p w14:paraId="7204F37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获证后应按</w:t>
      </w:r>
      <w:r>
        <w:rPr>
          <w:rFonts w:hint="eastAsia" w:ascii="宋体" w:hAnsi="宋体" w:eastAsia="宋体" w:cs="宋体"/>
          <w:color w:val="auto"/>
          <w:sz w:val="24"/>
          <w:lang w:eastAsia="zh-CN"/>
        </w:rPr>
        <w:t>乙方</w:t>
      </w:r>
      <w:r>
        <w:rPr>
          <w:rFonts w:hint="eastAsia" w:ascii="宋体" w:hAnsi="宋体" w:eastAsia="宋体" w:cs="宋体"/>
          <w:color w:val="auto"/>
          <w:sz w:val="24"/>
        </w:rPr>
        <w:t>规定正确使用认证证书和认证标志，正确宣传认证结果，不得误用、冒用、超范围使用认证证书和认证标志，宣传或推广认证结果时，应严格和证书内容一致；不得以损害乙方名誉的方式使用认证结果，不得将乙方的保密信息（法律有要求时除外）以任何形式泄露给第三方；如果甲方将证书副本（包括复印件）提供给其他人时，应完整地复制证书；当认证证书暂停时，立即停止认证证书和认证标志的使用</w:t>
      </w:r>
      <w:r>
        <w:rPr>
          <w:rFonts w:hint="eastAsia" w:ascii="宋体" w:hAnsi="宋体" w:eastAsia="宋体" w:cs="宋体"/>
          <w:color w:val="auto"/>
          <w:sz w:val="24"/>
          <w:lang w:eastAsia="zh-CN"/>
        </w:rPr>
        <w:t>和宣传及认证资格的引用</w:t>
      </w:r>
      <w:r>
        <w:rPr>
          <w:rFonts w:hint="eastAsia" w:ascii="宋体" w:hAnsi="宋体" w:eastAsia="宋体" w:cs="宋体"/>
          <w:color w:val="auto"/>
          <w:sz w:val="24"/>
        </w:rPr>
        <w:t>，并封存仓库中带有认证标志的相应批次产品；当认证证书被撤销或被注销时，应立即停止使用认证证书和认证标志，并在10天之内将认证证书交还给乙方。</w:t>
      </w:r>
    </w:p>
    <w:p w14:paraId="0DBDEB1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应建立与认证机构保持信息通报的制度，向乙方通报信息</w:t>
      </w:r>
      <w:r>
        <w:rPr>
          <w:rFonts w:hint="eastAsia" w:ascii="宋体" w:hAnsi="宋体" w:eastAsia="宋体" w:cs="宋体"/>
          <w:color w:val="auto"/>
          <w:sz w:val="24"/>
          <w:lang w:eastAsia="zh-CN"/>
        </w:rPr>
        <w:t>。</w:t>
      </w:r>
    </w:p>
    <w:p w14:paraId="76070EB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自觉接受政府有关部门、认证机构、消费者和媒体的监督和有关检查活动，当消费者或媒体投诉时，甲方应该第一时间停止销售活动，进行自查自纠，并及时报告乙方和地方两局质监部门。甲方应保留已知的与认证有关的所有投诉记录和相关整改措施的有关记录，以备乙方查询。</w:t>
      </w:r>
    </w:p>
    <w:p w14:paraId="3C94529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对乙方关于认证不予受理、不予通过认证或证书暂停、注销和撤消的处理决定以及不规范的认证行为有权向国家认可委、国家认监委提出申诉和投诉的权利。</w:t>
      </w:r>
    </w:p>
    <w:p w14:paraId="613D86B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甲方在认证证书有效期内，有下述情形之一，应当向乙方申请认证证书的变更：申请人名称或者法人性质发生变更的；产品种类和数量减少的；其他需要变更的情形。</w:t>
      </w:r>
    </w:p>
    <w:p w14:paraId="54F64D6A">
      <w:pPr>
        <w:spacing w:line="42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.在调查投诉、事故、变更认证、对暂停认证进行追踪等特殊情况下应接受乙方开展的现场</w:t>
      </w:r>
      <w:r>
        <w:rPr>
          <w:rFonts w:hint="eastAsia" w:ascii="宋体" w:hAnsi="宋体" w:eastAsia="宋体" w:cs="宋体"/>
          <w:color w:val="auto"/>
          <w:sz w:val="24"/>
          <w:lang w:eastAsia="zh-CN"/>
        </w:rPr>
        <w:t>检查</w:t>
      </w:r>
      <w:r>
        <w:rPr>
          <w:rFonts w:hint="eastAsia" w:ascii="宋体" w:hAnsi="宋体" w:eastAsia="宋体" w:cs="宋体"/>
          <w:color w:val="auto"/>
          <w:sz w:val="24"/>
          <w:lang w:val="en-US" w:eastAsia="zh-CN"/>
        </w:rPr>
        <w:t>。</w:t>
      </w:r>
    </w:p>
    <w:p w14:paraId="58F9E89A">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.协助认可机构、国家认证监管部门开展的见证</w:t>
      </w:r>
      <w:r>
        <w:rPr>
          <w:rFonts w:hint="eastAsia" w:ascii="宋体" w:hAnsi="宋体" w:eastAsia="宋体" w:cs="宋体"/>
          <w:color w:val="auto"/>
          <w:sz w:val="24"/>
          <w:lang w:eastAsia="zh-CN"/>
        </w:rPr>
        <w:t>检查</w:t>
      </w:r>
      <w:r>
        <w:rPr>
          <w:rFonts w:hint="eastAsia" w:ascii="宋体" w:hAnsi="宋体" w:eastAsia="宋体" w:cs="宋体"/>
          <w:color w:val="auto"/>
          <w:sz w:val="24"/>
        </w:rPr>
        <w:t>、确认</w:t>
      </w:r>
      <w:r>
        <w:rPr>
          <w:rFonts w:hint="eastAsia" w:ascii="宋体" w:hAnsi="宋体" w:cs="宋体"/>
          <w:color w:val="auto"/>
          <w:sz w:val="24"/>
          <w:lang w:val="en-US" w:eastAsia="zh-CN"/>
        </w:rPr>
        <w:t>检查</w:t>
      </w:r>
      <w:r>
        <w:rPr>
          <w:rFonts w:hint="eastAsia" w:ascii="宋体" w:hAnsi="宋体" w:eastAsia="宋体" w:cs="宋体"/>
          <w:color w:val="auto"/>
          <w:sz w:val="24"/>
        </w:rPr>
        <w:t>、监督检查等，对有关事项的询问和调查如实提供相关材料和信息</w:t>
      </w:r>
      <w:r>
        <w:rPr>
          <w:rFonts w:hint="eastAsia" w:ascii="宋体" w:hAnsi="宋体" w:eastAsia="宋体" w:cs="宋体"/>
          <w:color w:val="auto"/>
          <w:sz w:val="24"/>
          <w:lang w:eastAsia="zh-CN"/>
        </w:rPr>
        <w:t>。</w:t>
      </w:r>
    </w:p>
    <w:p w14:paraId="1A7FD25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13.按相关产品认证标志使用规范的要求，在获证产品上加施认证标志。</w:t>
      </w:r>
    </w:p>
    <w:p w14:paraId="5F1626A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当认证证书被暂停、撤销、注销或到期时，遵守乙方关于认证结果（认证证书、认证标志等）的使用规定，停止使用认证结果，按认证要求规定的措施进行处理，如停止使用认证标志和认证证书、销毁宣传资料，撤删网站内容等。</w:t>
      </w:r>
      <w:r>
        <w:rPr>
          <w:rFonts w:hint="eastAsia" w:ascii="宋体" w:hAnsi="宋体" w:eastAsia="宋体" w:cs="宋体"/>
          <w:color w:val="auto"/>
          <w:sz w:val="24"/>
        </w:rPr>
        <w:t>在认证范围被缩小时，应当及时修改所有宣传材料匹配缩小后的认证范围。</w:t>
      </w:r>
    </w:p>
    <w:p w14:paraId="7A80C8D2">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r>
        <w:rPr>
          <w:rFonts w:hint="eastAsia" w:ascii="宋体" w:hAnsi="宋体" w:eastAsia="宋体" w:cs="宋体"/>
          <w:color w:val="auto"/>
          <w:sz w:val="24"/>
          <w:lang w:val="en-US" w:eastAsia="zh-CN"/>
        </w:rPr>
        <w:t>接受认证机构安排的不通知检查及抽样检测。</w:t>
      </w:r>
    </w:p>
    <w:p w14:paraId="14BCCD05">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default" w:ascii="宋体" w:hAnsi="宋体" w:eastAsia="宋体" w:cs="宋体"/>
          <w:color w:val="auto"/>
          <w:sz w:val="24"/>
          <w:lang w:val="en-US" w:eastAsia="zh-CN"/>
        </w:rPr>
        <w:t>承诺同一批产品不同时在两家（含）以上认证机构重复认证</w:t>
      </w:r>
      <w:r>
        <w:rPr>
          <w:rFonts w:hint="eastAsia" w:ascii="宋体" w:hAnsi="宋体" w:eastAsia="宋体" w:cs="宋体"/>
          <w:color w:val="auto"/>
          <w:sz w:val="24"/>
          <w:lang w:val="en-US" w:eastAsia="zh-CN"/>
        </w:rPr>
        <w:t>。</w:t>
      </w:r>
    </w:p>
    <w:p w14:paraId="7107ADB6">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17.</w:t>
      </w:r>
      <w:r>
        <w:rPr>
          <w:rFonts w:hint="eastAsia" w:ascii="宋体" w:hAnsi="宋体" w:eastAsia="宋体" w:cs="宋体"/>
          <w:color w:val="auto"/>
          <w:sz w:val="24"/>
        </w:rPr>
        <w:t>认证证书发放前无法采集样品并送检的，应在证书有效期内</w:t>
      </w:r>
      <w:r>
        <w:rPr>
          <w:rFonts w:hint="eastAsia" w:ascii="宋体" w:hAnsi="宋体" w:eastAsia="宋体" w:cs="宋体"/>
          <w:color w:val="auto"/>
          <w:sz w:val="24"/>
          <w:lang w:val="en-US" w:eastAsia="zh-CN"/>
        </w:rPr>
        <w:t>接受</w:t>
      </w:r>
      <w:r>
        <w:rPr>
          <w:rFonts w:hint="eastAsia" w:ascii="宋体" w:hAnsi="宋体" w:eastAsia="宋体" w:cs="宋体"/>
          <w:color w:val="auto"/>
          <w:sz w:val="24"/>
        </w:rPr>
        <w:t>抽样检测，检测合格后方可允许获证有机产品按照有机产品销售和宣传。</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有机产品适用</w:t>
      </w:r>
      <w:r>
        <w:rPr>
          <w:rFonts w:hint="eastAsia" w:ascii="宋体" w:hAnsi="宋体" w:eastAsia="宋体" w:cs="宋体"/>
          <w:color w:val="auto"/>
          <w:sz w:val="24"/>
          <w:lang w:eastAsia="zh-CN"/>
        </w:rPr>
        <w:t>）</w:t>
      </w:r>
    </w:p>
    <w:p w14:paraId="5FA4D97C">
      <w:pPr>
        <w:spacing w:line="4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Hans"/>
        </w:rPr>
        <w:t>四、</w:t>
      </w:r>
      <w:r>
        <w:rPr>
          <w:rFonts w:hint="eastAsia" w:ascii="宋体" w:hAnsi="宋体" w:eastAsia="宋体" w:cs="宋体"/>
          <w:b/>
          <w:bCs/>
          <w:color w:val="auto"/>
          <w:sz w:val="24"/>
        </w:rPr>
        <w:t>乙方责任和权利</w:t>
      </w:r>
    </w:p>
    <w:p w14:paraId="7F882840">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严格遵守国家认证的法律法规</w:t>
      </w:r>
      <w:r>
        <w:rPr>
          <w:rFonts w:hint="eastAsia" w:ascii="宋体" w:hAnsi="宋体" w:eastAsia="宋体" w:cs="宋体"/>
          <w:color w:val="auto"/>
          <w:sz w:val="24"/>
          <w:lang w:eastAsia="zh-CN"/>
        </w:rPr>
        <w:t>及产品认证制度的要求</w:t>
      </w:r>
      <w:r>
        <w:rPr>
          <w:rFonts w:hint="eastAsia" w:ascii="宋体" w:hAnsi="宋体" w:eastAsia="宋体" w:cs="宋体"/>
          <w:color w:val="auto"/>
          <w:sz w:val="24"/>
        </w:rPr>
        <w:t>，客观、公正地为甲方提供认证服务</w:t>
      </w:r>
      <w:r>
        <w:rPr>
          <w:rFonts w:hint="eastAsia" w:ascii="宋体" w:hAnsi="宋体" w:eastAsia="宋体" w:cs="宋体"/>
          <w:color w:val="auto"/>
          <w:sz w:val="24"/>
          <w:lang w:eastAsia="zh-CN"/>
        </w:rPr>
        <w:t>。</w:t>
      </w:r>
    </w:p>
    <w:p w14:paraId="3807A7B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向甲方提供认证相关的公开文件，遵守公正性与保密承诺；在法律法规许可的情况下满足甲方关于可公开信息的特殊要求。</w:t>
      </w:r>
    </w:p>
    <w:p w14:paraId="266ED5E0">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rPr>
        <w:t>向甲方及时提交</w:t>
      </w:r>
      <w:r>
        <w:rPr>
          <w:rFonts w:hint="eastAsia" w:ascii="宋体" w:hAnsi="宋体" w:eastAsia="宋体" w:cs="宋体"/>
          <w:color w:val="auto"/>
          <w:sz w:val="24"/>
          <w:lang w:eastAsia="zh-CN"/>
        </w:rPr>
        <w:t>检查</w:t>
      </w:r>
      <w:r>
        <w:rPr>
          <w:rFonts w:hint="eastAsia" w:ascii="宋体" w:hAnsi="宋体" w:eastAsia="宋体" w:cs="宋体"/>
          <w:color w:val="auto"/>
          <w:sz w:val="24"/>
        </w:rPr>
        <w:t>计划，按双方约定时间实施</w:t>
      </w:r>
      <w:r>
        <w:rPr>
          <w:rFonts w:hint="eastAsia" w:ascii="宋体" w:hAnsi="宋体" w:eastAsia="宋体" w:cs="宋体"/>
          <w:color w:val="auto"/>
          <w:sz w:val="24"/>
          <w:lang w:eastAsia="zh-CN"/>
        </w:rPr>
        <w:t>检查</w:t>
      </w:r>
      <w:r>
        <w:rPr>
          <w:rFonts w:hint="eastAsia" w:ascii="宋体" w:hAnsi="宋体" w:eastAsia="宋体" w:cs="宋体"/>
          <w:color w:val="auto"/>
          <w:sz w:val="24"/>
        </w:rPr>
        <w:t>并出具</w:t>
      </w:r>
      <w:r>
        <w:rPr>
          <w:rFonts w:hint="eastAsia" w:ascii="宋体" w:hAnsi="宋体" w:eastAsia="宋体" w:cs="宋体"/>
          <w:color w:val="auto"/>
          <w:sz w:val="24"/>
          <w:lang w:eastAsia="zh-CN"/>
        </w:rPr>
        <w:t>检查</w:t>
      </w:r>
      <w:r>
        <w:rPr>
          <w:rFonts w:hint="eastAsia" w:ascii="宋体" w:hAnsi="宋体" w:eastAsia="宋体" w:cs="宋体"/>
          <w:color w:val="auto"/>
          <w:sz w:val="24"/>
        </w:rPr>
        <w:t>报告</w:t>
      </w:r>
      <w:r>
        <w:rPr>
          <w:rFonts w:hint="eastAsia" w:ascii="宋体" w:hAnsi="宋体" w:eastAsia="宋体" w:cs="宋体"/>
          <w:color w:val="auto"/>
          <w:sz w:val="24"/>
          <w:lang w:eastAsia="zh-CN"/>
        </w:rPr>
        <w:t>。</w:t>
      </w:r>
    </w:p>
    <w:p w14:paraId="28CF713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.颁发认证证书后，在认证制度规定了有认证标志的情况下，向甲方提供认证标志。</w:t>
      </w:r>
    </w:p>
    <w:p w14:paraId="4E8D65C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颁发、暂停、撤销、注销认证证书时，及时通知甲方，并在网站公布相关信息或提供证书信息查询。</w:t>
      </w:r>
    </w:p>
    <w:p w14:paraId="2F6CAE9A">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6</w:t>
      </w:r>
      <w:r>
        <w:rPr>
          <w:rFonts w:hint="eastAsia" w:ascii="宋体" w:hAnsi="宋体" w:eastAsia="宋体" w:cs="宋体"/>
          <w:color w:val="auto"/>
          <w:sz w:val="24"/>
          <w:lang w:val="en-US" w:eastAsia="zh-CN"/>
        </w:rPr>
        <w:t>.</w:t>
      </w:r>
      <w:r>
        <w:rPr>
          <w:rFonts w:hint="eastAsia" w:ascii="宋体" w:hAnsi="宋体" w:eastAsia="宋体" w:cs="宋体"/>
          <w:color w:val="auto"/>
          <w:sz w:val="24"/>
        </w:rPr>
        <w:t>甲方获证后，乙方应定期对甲方获证体系实施监督</w:t>
      </w:r>
      <w:r>
        <w:rPr>
          <w:rFonts w:hint="eastAsia" w:ascii="宋体" w:hAnsi="宋体" w:eastAsia="宋体" w:cs="宋体"/>
          <w:color w:val="auto"/>
          <w:sz w:val="24"/>
          <w:lang w:eastAsia="zh-CN"/>
        </w:rPr>
        <w:t>检查</w:t>
      </w:r>
      <w:r>
        <w:rPr>
          <w:rFonts w:hint="eastAsia" w:ascii="宋体" w:hAnsi="宋体" w:eastAsia="宋体" w:cs="宋体"/>
          <w:color w:val="auto"/>
          <w:sz w:val="24"/>
        </w:rPr>
        <w:t>，并根据双方对再认证的协议按期实施再认证换证</w:t>
      </w:r>
      <w:r>
        <w:rPr>
          <w:rFonts w:hint="eastAsia" w:ascii="宋体" w:hAnsi="宋体" w:eastAsia="宋体" w:cs="宋体"/>
          <w:color w:val="auto"/>
          <w:sz w:val="24"/>
          <w:lang w:eastAsia="zh-CN"/>
        </w:rPr>
        <w:t>检查。</w:t>
      </w:r>
    </w:p>
    <w:p w14:paraId="73613B12">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当认证要求发生变更时应及时通知甲方，并验证甲方是否符合新的要求</w:t>
      </w:r>
      <w:r>
        <w:rPr>
          <w:rFonts w:hint="eastAsia" w:ascii="宋体" w:hAnsi="宋体" w:eastAsia="宋体" w:cs="宋体"/>
          <w:color w:val="auto"/>
          <w:sz w:val="24"/>
          <w:lang w:eastAsia="zh-CN"/>
        </w:rPr>
        <w:t>。</w:t>
      </w:r>
    </w:p>
    <w:p w14:paraId="51985D3B">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8.按认证规则/细则的规定实施获证后的监督，产品标准等认证要求发生更改时，制定认证要求更改实施方案并通知甲方。</w:t>
      </w:r>
    </w:p>
    <w:p w14:paraId="4F6EB592">
      <w:pPr>
        <w:spacing w:line="42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default" w:ascii="宋体" w:hAnsi="宋体" w:eastAsia="宋体" w:cs="宋体"/>
          <w:color w:val="auto"/>
          <w:sz w:val="24"/>
          <w:lang w:val="en-US" w:eastAsia="zh-CN"/>
        </w:rPr>
        <w:t>通过评价证明不满足认证要求的产品，有权不颁发或暂停、撤销认证证书，不允许使用认证结果，但有权收取已经发生的认证服务费用。</w:t>
      </w:r>
    </w:p>
    <w:p w14:paraId="204C6A1C">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10.如甲方管理体系、产品质量发生重大变化或异常情况时，乙方有权增加监督频次。</w:t>
      </w:r>
    </w:p>
    <w:p w14:paraId="25953922">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11.甲方获准认证后如不按时支付合同约定的各项费用，乙方有权暂停、撤销甲方的认证证书并要求甲方停止使用并交还相关的认证证书和认证标志。</w:t>
      </w:r>
    </w:p>
    <w:p w14:paraId="469EA3FA">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12.有权公布甲方的认证证书信息，以及证书的批准、保持、暂停、恢复、注销和撤销状态。</w:t>
      </w:r>
    </w:p>
    <w:p w14:paraId="3DA416B7">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13.按认证合同的约定收取认证费用、检测费用等各项费用。</w:t>
      </w:r>
    </w:p>
    <w:p w14:paraId="0A71D426">
      <w:pPr>
        <w:spacing w:line="420" w:lineRule="exact"/>
        <w:ind w:firstLine="480" w:firstLineChars="20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w:t>
      </w:r>
      <w:r>
        <w:rPr>
          <w:rFonts w:hint="eastAsia" w:ascii="宋体" w:hAnsi="宋体" w:eastAsia="宋体" w:cs="宋体"/>
          <w:color w:val="auto"/>
          <w:sz w:val="24"/>
          <w:lang w:val="en-US" w:eastAsia="zh-CN"/>
        </w:rPr>
        <w:t>4</w:t>
      </w:r>
      <w:r>
        <w:rPr>
          <w:rFonts w:hint="default" w:ascii="宋体" w:hAnsi="宋体" w:eastAsia="宋体" w:cs="宋体"/>
          <w:color w:val="auto"/>
          <w:sz w:val="24"/>
          <w:lang w:val="en-US" w:eastAsia="zh-CN"/>
        </w:rPr>
        <w:t>.因主管部门规定不再开展认证业务的，已经产生的认证费用不予退还，包括但不限于全国范围内取消该项认证业务范围，全国范围内退回认证规则的备案。</w:t>
      </w:r>
    </w:p>
    <w:p w14:paraId="4EBE18B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五、</w:t>
      </w:r>
      <w:r>
        <w:rPr>
          <w:rFonts w:hint="eastAsia" w:ascii="宋体" w:hAnsi="宋体" w:eastAsia="宋体" w:cs="宋体"/>
          <w:color w:val="auto"/>
          <w:sz w:val="24"/>
        </w:rPr>
        <w:t>如在</w:t>
      </w:r>
      <w:r>
        <w:rPr>
          <w:rFonts w:hint="eastAsia" w:ascii="宋体" w:hAnsi="宋体" w:eastAsia="宋体" w:cs="宋体"/>
          <w:color w:val="auto"/>
          <w:sz w:val="24"/>
          <w:lang w:eastAsia="zh-CN"/>
        </w:rPr>
        <w:t>检查</w:t>
      </w:r>
      <w:r>
        <w:rPr>
          <w:rFonts w:hint="eastAsia" w:ascii="宋体" w:hAnsi="宋体" w:eastAsia="宋体" w:cs="宋体"/>
          <w:color w:val="auto"/>
          <w:sz w:val="24"/>
        </w:rPr>
        <w:t>进程中发现足以导致不推荐注册的严重不符合时，乙方应向甲方通报理由</w:t>
      </w:r>
      <w:r>
        <w:rPr>
          <w:rFonts w:hint="eastAsia" w:ascii="宋体" w:hAnsi="宋体" w:eastAsia="宋体" w:cs="宋体"/>
          <w:color w:val="auto"/>
          <w:sz w:val="24"/>
          <w:lang w:eastAsia="zh-CN"/>
        </w:rPr>
        <w:t>，</w:t>
      </w:r>
      <w:r>
        <w:rPr>
          <w:rFonts w:hint="eastAsia" w:ascii="宋体" w:hAnsi="宋体" w:eastAsia="宋体" w:cs="宋体"/>
          <w:color w:val="auto"/>
          <w:sz w:val="24"/>
        </w:rPr>
        <w:t>由双方协商确定后续的处理措施（如重新修改</w:t>
      </w:r>
      <w:r>
        <w:rPr>
          <w:rFonts w:hint="eastAsia" w:ascii="宋体" w:hAnsi="宋体" w:eastAsia="宋体" w:cs="宋体"/>
          <w:color w:val="auto"/>
          <w:sz w:val="24"/>
          <w:lang w:eastAsia="zh-CN"/>
        </w:rPr>
        <w:t>检查</w:t>
      </w:r>
      <w:r>
        <w:rPr>
          <w:rFonts w:hint="eastAsia" w:ascii="宋体" w:hAnsi="宋体" w:eastAsia="宋体" w:cs="宋体"/>
          <w:color w:val="auto"/>
          <w:sz w:val="24"/>
        </w:rPr>
        <w:t>计划，改变</w:t>
      </w:r>
      <w:r>
        <w:rPr>
          <w:rFonts w:hint="eastAsia" w:ascii="宋体" w:hAnsi="宋体" w:eastAsia="宋体" w:cs="宋体"/>
          <w:color w:val="auto"/>
          <w:sz w:val="24"/>
          <w:lang w:eastAsia="zh-CN"/>
        </w:rPr>
        <w:t>检查</w:t>
      </w:r>
      <w:r>
        <w:rPr>
          <w:rFonts w:hint="eastAsia" w:ascii="宋体" w:hAnsi="宋体" w:eastAsia="宋体" w:cs="宋体"/>
          <w:color w:val="auto"/>
          <w:sz w:val="24"/>
        </w:rPr>
        <w:t>目的、</w:t>
      </w:r>
      <w:r>
        <w:rPr>
          <w:rFonts w:hint="eastAsia" w:ascii="宋体" w:hAnsi="宋体" w:eastAsia="宋体" w:cs="宋体"/>
          <w:color w:val="auto"/>
          <w:sz w:val="24"/>
          <w:lang w:eastAsia="zh-CN"/>
        </w:rPr>
        <w:t>检查</w:t>
      </w:r>
      <w:r>
        <w:rPr>
          <w:rFonts w:hint="eastAsia" w:ascii="宋体" w:hAnsi="宋体" w:eastAsia="宋体" w:cs="宋体"/>
          <w:color w:val="auto"/>
          <w:sz w:val="24"/>
        </w:rPr>
        <w:t>范围或终止</w:t>
      </w:r>
      <w:r>
        <w:rPr>
          <w:rFonts w:hint="eastAsia" w:ascii="宋体" w:hAnsi="宋体" w:eastAsia="宋体" w:cs="宋体"/>
          <w:color w:val="auto"/>
          <w:sz w:val="24"/>
          <w:lang w:eastAsia="zh-CN"/>
        </w:rPr>
        <w:t>检查</w:t>
      </w:r>
      <w:r>
        <w:rPr>
          <w:rFonts w:hint="eastAsia" w:ascii="宋体" w:hAnsi="宋体" w:eastAsia="宋体" w:cs="宋体"/>
          <w:color w:val="auto"/>
          <w:sz w:val="24"/>
        </w:rPr>
        <w:t>等），确定相关费用并由甲方承担。</w:t>
      </w:r>
    </w:p>
    <w:p w14:paraId="6D67E3F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六、</w:t>
      </w:r>
      <w:r>
        <w:rPr>
          <w:rFonts w:hint="eastAsia" w:ascii="宋体" w:hAnsi="宋体" w:eastAsia="宋体" w:cs="宋体"/>
          <w:color w:val="auto"/>
          <w:sz w:val="24"/>
        </w:rPr>
        <w:t>甲方如达不到或不能保持认证要求和条件，承担不能取得认证证书或不能保持证书的风险。乙方承担因抽样而未能发现甲方产品存在缺陷的风险，以至被认证监管部门处置、处罚的风险。</w:t>
      </w:r>
    </w:p>
    <w:p w14:paraId="30BF5AD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七、</w:t>
      </w:r>
      <w:r>
        <w:rPr>
          <w:rFonts w:hint="eastAsia" w:ascii="宋体" w:hAnsi="宋体" w:eastAsia="宋体" w:cs="宋体"/>
          <w:color w:val="auto"/>
          <w:sz w:val="24"/>
        </w:rPr>
        <w:t>甲方</w:t>
      </w:r>
      <w:r>
        <w:rPr>
          <w:rFonts w:hint="eastAsia" w:ascii="宋体" w:hAnsi="宋体" w:eastAsia="宋体" w:cs="宋体"/>
          <w:color w:val="auto"/>
          <w:sz w:val="24"/>
          <w:lang w:eastAsia="zh-CN"/>
        </w:rPr>
        <w:t>提供给</w:t>
      </w:r>
      <w:r>
        <w:rPr>
          <w:rFonts w:hint="eastAsia" w:ascii="宋体" w:hAnsi="宋体" w:eastAsia="宋体" w:cs="宋体"/>
          <w:color w:val="auto"/>
          <w:sz w:val="24"/>
        </w:rPr>
        <w:t>乙方的资料或经双方确认的邮箱、传真等联系渠道传递的资料信息，不论是否签字、盖章，均具有法律效力，双方互传资料信息时应确保真实性。甲方因隐瞒</w:t>
      </w:r>
      <w:r>
        <w:rPr>
          <w:rFonts w:hint="eastAsia" w:ascii="宋体" w:hAnsi="宋体" w:eastAsia="宋体" w:cs="宋体"/>
          <w:color w:val="auto"/>
          <w:sz w:val="24"/>
          <w:lang w:val="en-US" w:eastAsia="zh-CN"/>
        </w:rPr>
        <w:t>重要信息或</w:t>
      </w:r>
      <w:r>
        <w:rPr>
          <w:rFonts w:hint="eastAsia" w:ascii="宋体" w:hAnsi="宋体" w:eastAsia="宋体" w:cs="宋体"/>
          <w:color w:val="auto"/>
          <w:sz w:val="24"/>
        </w:rPr>
        <w:t>真实信息导致认证结果严重失实的，乙方有权撤销甲方认证证书，所造成的一切认证风险与损失由甲方承担。监管部门因此对乙方进行处罚或通报负面信息的，甲方应承担由此产生的经济和名誉损失。</w:t>
      </w:r>
    </w:p>
    <w:p w14:paraId="12C3C03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八、</w:t>
      </w:r>
      <w:r>
        <w:rPr>
          <w:rFonts w:hint="eastAsia" w:ascii="宋体" w:hAnsi="宋体" w:eastAsia="宋体" w:cs="宋体"/>
          <w:color w:val="auto"/>
          <w:sz w:val="24"/>
        </w:rPr>
        <w:t>乙方对甲方的</w:t>
      </w:r>
      <w:r>
        <w:rPr>
          <w:rFonts w:hint="eastAsia" w:ascii="宋体" w:hAnsi="宋体" w:eastAsia="宋体" w:cs="宋体"/>
          <w:color w:val="auto"/>
          <w:sz w:val="24"/>
          <w:lang w:eastAsia="zh-CN"/>
        </w:rPr>
        <w:t>产品检查</w:t>
      </w:r>
      <w:r>
        <w:rPr>
          <w:rFonts w:hint="eastAsia" w:ascii="宋体" w:hAnsi="宋体" w:eastAsia="宋体" w:cs="宋体"/>
          <w:color w:val="auto"/>
          <w:sz w:val="24"/>
        </w:rPr>
        <w:t>合格</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产品检测合格</w:t>
      </w:r>
      <w:r>
        <w:rPr>
          <w:rFonts w:hint="eastAsia" w:ascii="宋体" w:hAnsi="宋体" w:eastAsia="宋体" w:cs="宋体"/>
          <w:color w:val="auto"/>
          <w:sz w:val="24"/>
        </w:rPr>
        <w:t>并对相关不符合的纠正措施的有效性跟踪验证后，在30天内推荐认证注册，经评定合格并批准后向甲方颁发认证证书，乙方将在相应媒体上提供甲方认证信息的公开查询途径。同时，按照相关规定的要求将认证结果相关信息报送国家认监委。</w:t>
      </w:r>
    </w:p>
    <w:p w14:paraId="74A5FF1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九、</w:t>
      </w:r>
      <w:r>
        <w:rPr>
          <w:rFonts w:hint="eastAsia" w:ascii="宋体" w:hAnsi="宋体" w:eastAsia="宋体" w:cs="宋体"/>
          <w:color w:val="auto"/>
          <w:sz w:val="24"/>
        </w:rPr>
        <w:t>甲方如对</w:t>
      </w:r>
      <w:r>
        <w:rPr>
          <w:rFonts w:hint="eastAsia" w:ascii="宋体" w:hAnsi="宋体" w:eastAsia="宋体" w:cs="宋体"/>
          <w:color w:val="auto"/>
          <w:sz w:val="24"/>
          <w:lang w:eastAsia="zh-CN"/>
        </w:rPr>
        <w:t>检查</w:t>
      </w:r>
      <w:r>
        <w:rPr>
          <w:rFonts w:hint="eastAsia" w:ascii="宋体" w:hAnsi="宋体" w:eastAsia="宋体" w:cs="宋体"/>
          <w:color w:val="auto"/>
          <w:sz w:val="24"/>
        </w:rPr>
        <w:t>过程、</w:t>
      </w:r>
      <w:r>
        <w:rPr>
          <w:rFonts w:hint="eastAsia" w:ascii="宋体" w:hAnsi="宋体" w:eastAsia="宋体" w:cs="宋体"/>
          <w:color w:val="auto"/>
          <w:sz w:val="24"/>
          <w:lang w:eastAsia="zh-CN"/>
        </w:rPr>
        <w:t>检查</w:t>
      </w:r>
      <w:r>
        <w:rPr>
          <w:rFonts w:hint="eastAsia" w:ascii="宋体" w:hAnsi="宋体" w:eastAsia="宋体" w:cs="宋体"/>
          <w:color w:val="auto"/>
          <w:sz w:val="24"/>
        </w:rPr>
        <w:t>行为或</w:t>
      </w:r>
      <w:r>
        <w:rPr>
          <w:rFonts w:hint="eastAsia" w:ascii="宋体" w:hAnsi="宋体" w:eastAsia="宋体" w:cs="宋体"/>
          <w:color w:val="auto"/>
          <w:sz w:val="24"/>
          <w:lang w:eastAsia="zh-CN"/>
        </w:rPr>
        <w:t>检查</w:t>
      </w:r>
      <w:r>
        <w:rPr>
          <w:rFonts w:hint="eastAsia" w:ascii="宋体" w:hAnsi="宋体" w:eastAsia="宋体" w:cs="宋体"/>
          <w:color w:val="auto"/>
          <w:sz w:val="24"/>
        </w:rPr>
        <w:t>结论有异议，可与</w:t>
      </w:r>
      <w:r>
        <w:rPr>
          <w:rFonts w:hint="eastAsia" w:ascii="宋体" w:hAnsi="宋体" w:eastAsia="宋体" w:cs="宋体"/>
          <w:color w:val="auto"/>
          <w:sz w:val="24"/>
          <w:lang w:eastAsia="zh-CN"/>
        </w:rPr>
        <w:t>检查</w:t>
      </w:r>
      <w:r>
        <w:rPr>
          <w:rFonts w:hint="eastAsia" w:ascii="宋体" w:hAnsi="宋体" w:eastAsia="宋体" w:cs="宋体"/>
          <w:color w:val="auto"/>
          <w:sz w:val="24"/>
        </w:rPr>
        <w:t>组长协商解决。如不能达成一致意见，甲方可于现场</w:t>
      </w:r>
      <w:r>
        <w:rPr>
          <w:rFonts w:hint="eastAsia" w:ascii="宋体" w:hAnsi="宋体" w:eastAsia="宋体" w:cs="宋体"/>
          <w:color w:val="auto"/>
          <w:sz w:val="24"/>
          <w:lang w:eastAsia="zh-CN"/>
        </w:rPr>
        <w:t>检查</w:t>
      </w:r>
      <w:r>
        <w:rPr>
          <w:rFonts w:hint="eastAsia" w:ascii="宋体" w:hAnsi="宋体" w:eastAsia="宋体" w:cs="宋体"/>
          <w:color w:val="auto"/>
          <w:sz w:val="24"/>
        </w:rPr>
        <w:t>结束后30天内向乙方提出书面投诉或申诉。如对上述机构的决定仍有异议，可进一步向</w:t>
      </w:r>
      <w:r>
        <w:rPr>
          <w:rFonts w:hint="eastAsia" w:ascii="宋体" w:hAnsi="宋体" w:eastAsia="宋体" w:cs="宋体"/>
          <w:color w:val="auto"/>
          <w:sz w:val="24"/>
          <w:lang w:eastAsia="zh-CN"/>
        </w:rPr>
        <w:t>认监委和</w:t>
      </w:r>
      <w:r>
        <w:rPr>
          <w:rFonts w:hint="eastAsia" w:ascii="宋体" w:hAnsi="宋体" w:eastAsia="宋体" w:cs="宋体"/>
          <w:color w:val="auto"/>
          <w:sz w:val="24"/>
        </w:rPr>
        <w:t>认可机构提出复议。</w:t>
      </w:r>
    </w:p>
    <w:p w14:paraId="5B3F14F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十、</w:t>
      </w:r>
      <w:r>
        <w:rPr>
          <w:rFonts w:hint="eastAsia" w:ascii="宋体" w:hAnsi="宋体" w:eastAsia="宋体" w:cs="宋体"/>
          <w:color w:val="auto"/>
          <w:sz w:val="24"/>
        </w:rPr>
        <w:t>获得认证后发生以下情况时，甲方应于情况发生后的</w:t>
      </w:r>
      <w:r>
        <w:rPr>
          <w:rFonts w:hint="eastAsia" w:ascii="宋体" w:hAnsi="宋体" w:eastAsia="宋体" w:cs="宋体"/>
          <w:color w:val="auto"/>
          <w:sz w:val="24"/>
          <w:lang w:val="en-US" w:eastAsia="zh-CN"/>
        </w:rPr>
        <w:t>2</w:t>
      </w:r>
      <w:r>
        <w:rPr>
          <w:rFonts w:hint="eastAsia" w:ascii="宋体" w:hAnsi="宋体" w:eastAsia="宋体" w:cs="宋体"/>
          <w:color w:val="auto"/>
          <w:sz w:val="24"/>
        </w:rPr>
        <w:t>个工作日内通报乙方，乙方视情况采取相应的措施(包括调整对甲方认证监督周期、方式及有关内容、暂停或撤销认证证书等)。若甲方未在规定时限内通报乙方，则乙方有权先行暂停认证证书，并将保留采取其他措施或者追究相关法律责任的权利：</w:t>
      </w:r>
    </w:p>
    <w:p w14:paraId="158AAC8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法律地位、经营状况、组织状态或所有权变更的信息。</w:t>
      </w:r>
    </w:p>
    <w:p w14:paraId="038E713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获证组织管理层</w:t>
      </w:r>
      <w:r>
        <w:rPr>
          <w:rFonts w:hint="eastAsia" w:ascii="宋体" w:hAnsi="宋体" w:eastAsia="宋体" w:cs="宋体"/>
          <w:color w:val="auto"/>
          <w:sz w:val="24"/>
          <w:lang w:eastAsia="zh-CN"/>
        </w:rPr>
        <w:t>（获证组织法定代表人或实际控制人）</w:t>
      </w:r>
      <w:r>
        <w:rPr>
          <w:rFonts w:hint="eastAsia" w:ascii="宋体" w:hAnsi="宋体" w:eastAsia="宋体" w:cs="宋体"/>
          <w:color w:val="auto"/>
          <w:sz w:val="24"/>
        </w:rPr>
        <w:t>、</w:t>
      </w:r>
      <w:r>
        <w:rPr>
          <w:rFonts w:hint="eastAsia" w:ascii="宋体" w:hAnsi="宋体" w:eastAsia="宋体" w:cs="宋体"/>
          <w:color w:val="auto"/>
          <w:sz w:val="24"/>
          <w:lang w:val="en-US" w:eastAsia="zh-CN"/>
        </w:rPr>
        <w:t>注册地址</w:t>
      </w:r>
      <w:r>
        <w:rPr>
          <w:rFonts w:hint="eastAsia" w:ascii="宋体" w:hAnsi="宋体" w:eastAsia="宋体" w:cs="宋体"/>
          <w:color w:val="auto"/>
          <w:sz w:val="24"/>
          <w:lang w:val="en-US" w:eastAsia="zh-CN"/>
        </w:rPr>
        <w:t>、</w:t>
      </w:r>
      <w:r>
        <w:rPr>
          <w:rFonts w:hint="eastAsia" w:ascii="宋体" w:hAnsi="宋体" w:eastAsia="宋体" w:cs="宋体"/>
          <w:color w:val="auto"/>
          <w:sz w:val="24"/>
        </w:rPr>
        <w:t>联系地址变更的信息。</w:t>
      </w:r>
    </w:p>
    <w:p w14:paraId="2B1A871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管理体系、生产、加工、经营状况、过程或</w:t>
      </w:r>
      <w:r>
        <w:rPr>
          <w:rFonts w:hint="eastAsia" w:ascii="宋体" w:hAnsi="宋体" w:eastAsia="宋体" w:cs="宋体"/>
          <w:color w:val="auto"/>
          <w:sz w:val="24"/>
        </w:rPr>
        <w:t>生产加工</w:t>
      </w:r>
      <w:r>
        <w:rPr>
          <w:rFonts w:hint="eastAsia" w:ascii="宋体" w:hAnsi="宋体" w:eastAsia="宋体" w:cs="宋体"/>
          <w:color w:val="auto"/>
          <w:sz w:val="24"/>
          <w:lang w:val="en-US" w:eastAsia="zh-CN"/>
        </w:rPr>
        <w:t>经营</w:t>
      </w:r>
      <w:r>
        <w:rPr>
          <w:rFonts w:hint="eastAsia" w:ascii="宋体" w:hAnsi="宋体" w:eastAsia="宋体" w:cs="宋体"/>
          <w:color w:val="auto"/>
          <w:sz w:val="24"/>
        </w:rPr>
        <w:t>场所变更的信息。</w:t>
      </w:r>
    </w:p>
    <w:p w14:paraId="35FD3A3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获证产品的生产、加工、经营场所周围发生重大动植物疫情、环境污染的信息。</w:t>
      </w:r>
    </w:p>
    <w:p w14:paraId="3EB4919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生产、加工、经营及销售中发生的产品质量安全重要信息，如相关部门抽查发现存在严重质量安全问题或消费者重大投诉等。</w:t>
      </w:r>
    </w:p>
    <w:p w14:paraId="20CB845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获证组织因违反国家农产品、食品安全管理</w:t>
      </w:r>
      <w:r>
        <w:rPr>
          <w:rFonts w:hint="eastAsia" w:ascii="宋体" w:hAnsi="宋体" w:eastAsia="宋体" w:cs="宋体"/>
          <w:color w:val="auto"/>
          <w:sz w:val="24"/>
          <w:lang w:eastAsia="zh-CN"/>
        </w:rPr>
        <w:t>、产品质量安全</w:t>
      </w:r>
      <w:r>
        <w:rPr>
          <w:rFonts w:hint="eastAsia" w:ascii="宋体" w:hAnsi="宋体" w:eastAsia="宋体" w:cs="宋体"/>
          <w:color w:val="auto"/>
          <w:sz w:val="24"/>
        </w:rPr>
        <w:t>相关法律法规而受到处罚。</w:t>
      </w:r>
    </w:p>
    <w:p w14:paraId="1D95DB38">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采购的配料或产品存在不符合认证依据要求的情况。</w:t>
      </w:r>
    </w:p>
    <w:p w14:paraId="6432ACB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不合格品撤回及处理的信息。</w:t>
      </w:r>
    </w:p>
    <w:p w14:paraId="5E0C69EC">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销售证</w:t>
      </w:r>
      <w:r>
        <w:rPr>
          <w:rFonts w:hint="eastAsia" w:ascii="宋体" w:hAnsi="宋体" w:eastAsia="宋体" w:cs="宋体"/>
          <w:color w:val="auto"/>
          <w:sz w:val="24"/>
          <w:lang w:val="en-US" w:eastAsia="zh-CN"/>
        </w:rPr>
        <w:t>和有机码</w:t>
      </w:r>
      <w:r>
        <w:rPr>
          <w:rFonts w:hint="eastAsia" w:ascii="宋体" w:hAnsi="宋体" w:eastAsia="宋体" w:cs="宋体"/>
          <w:color w:val="auto"/>
          <w:sz w:val="24"/>
        </w:rPr>
        <w:t>的使用情况。</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有机产品适用</w:t>
      </w:r>
      <w:r>
        <w:rPr>
          <w:rFonts w:hint="eastAsia" w:ascii="宋体" w:hAnsi="宋体" w:eastAsia="宋体" w:cs="宋体"/>
          <w:color w:val="auto"/>
          <w:sz w:val="24"/>
          <w:lang w:eastAsia="zh-CN"/>
        </w:rPr>
        <w:t>）</w:t>
      </w:r>
    </w:p>
    <w:p w14:paraId="204D91A2">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发生可能影响获证产品一致和标准符合性的变更</w:t>
      </w:r>
      <w:r>
        <w:rPr>
          <w:rFonts w:hint="eastAsia" w:ascii="宋体" w:hAnsi="宋体" w:eastAsia="宋体" w:cs="宋体"/>
          <w:color w:val="auto"/>
          <w:sz w:val="24"/>
          <w:lang w:eastAsia="zh-CN"/>
        </w:rPr>
        <w:t>，</w:t>
      </w:r>
      <w:r>
        <w:rPr>
          <w:rFonts w:hint="eastAsia" w:ascii="宋体" w:hAnsi="宋体" w:eastAsia="宋体" w:cs="宋体"/>
          <w:color w:val="auto"/>
          <w:sz w:val="24"/>
        </w:rPr>
        <w:t>及时通知乙方，经乙方评审并同意后方可实施变更</w:t>
      </w:r>
      <w:r>
        <w:rPr>
          <w:rFonts w:hint="eastAsia" w:ascii="宋体" w:hAnsi="宋体" w:eastAsia="宋体" w:cs="宋体"/>
          <w:color w:val="auto"/>
          <w:sz w:val="24"/>
          <w:lang w:eastAsia="zh-CN"/>
        </w:rPr>
        <w:t>；</w:t>
      </w:r>
    </w:p>
    <w:p w14:paraId="2D05EA1E">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被</w:t>
      </w:r>
      <w:r>
        <w:rPr>
          <w:rFonts w:hint="eastAsia" w:ascii="宋体" w:hAnsi="宋体" w:cs="宋体"/>
          <w:color w:val="auto"/>
          <w:sz w:val="24"/>
          <w:lang w:val="en-US" w:eastAsia="zh-CN"/>
        </w:rPr>
        <w:t>“国家企业信用信息公示系统”和“信用中国”</w:t>
      </w:r>
      <w:r>
        <w:rPr>
          <w:rFonts w:hint="eastAsia" w:ascii="宋体" w:hAnsi="宋体" w:eastAsia="宋体" w:cs="宋体"/>
          <w:color w:val="auto"/>
          <w:sz w:val="24"/>
        </w:rPr>
        <w:t>列入</w:t>
      </w:r>
      <w:r>
        <w:rPr>
          <w:rFonts w:hint="eastAsia" w:ascii="宋体" w:hAnsi="宋体" w:cs="宋体"/>
          <w:color w:val="auto"/>
          <w:sz w:val="24"/>
          <w:lang w:val="en-US" w:eastAsia="zh-CN"/>
        </w:rPr>
        <w:t>严重违法失信名单</w:t>
      </w:r>
      <w:r>
        <w:rPr>
          <w:rFonts w:hint="eastAsia" w:ascii="宋体" w:hAnsi="宋体" w:eastAsia="宋体" w:cs="宋体"/>
          <w:color w:val="auto"/>
          <w:sz w:val="24"/>
        </w:rPr>
        <w:t>；</w:t>
      </w:r>
    </w:p>
    <w:p w14:paraId="7F9470B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其他重要信息。</w:t>
      </w:r>
    </w:p>
    <w:p w14:paraId="578D9AD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十一、</w:t>
      </w:r>
      <w:r>
        <w:rPr>
          <w:rFonts w:hint="eastAsia" w:ascii="宋体" w:hAnsi="宋体" w:eastAsia="宋体" w:cs="宋体"/>
          <w:color w:val="auto"/>
          <w:sz w:val="24"/>
        </w:rPr>
        <w:t>当甲方提出变更证书内容时，乙方将于接到变更申请的一个月内通知甲方应采取的必要措施，并对甲方进行换证</w:t>
      </w:r>
      <w:r>
        <w:rPr>
          <w:rFonts w:hint="eastAsia" w:ascii="宋体" w:hAnsi="宋体" w:eastAsia="宋体" w:cs="宋体"/>
          <w:color w:val="auto"/>
          <w:sz w:val="24"/>
          <w:lang w:eastAsia="zh-CN"/>
        </w:rPr>
        <w:t>检查</w:t>
      </w:r>
      <w:r>
        <w:rPr>
          <w:rFonts w:hint="eastAsia" w:ascii="宋体" w:hAnsi="宋体" w:eastAsia="宋体" w:cs="宋体"/>
          <w:color w:val="auto"/>
          <w:sz w:val="24"/>
        </w:rPr>
        <w:t>。同时，根据证书变更情况，双方可协商另行签订相关协议。</w:t>
      </w:r>
    </w:p>
    <w:p w14:paraId="23B83EF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十</w:t>
      </w:r>
      <w:r>
        <w:rPr>
          <w:rFonts w:hint="eastAsia" w:ascii="宋体" w:hAnsi="宋体" w:eastAsia="宋体" w:cs="宋体"/>
          <w:color w:val="auto"/>
          <w:sz w:val="24"/>
          <w:lang w:val="en-US" w:eastAsia="zh-Hans"/>
        </w:rPr>
        <w:t>二、</w:t>
      </w:r>
      <w:r>
        <w:rPr>
          <w:rFonts w:hint="eastAsia" w:ascii="宋体" w:hAnsi="宋体" w:eastAsia="宋体" w:cs="宋体"/>
          <w:color w:val="auto"/>
          <w:sz w:val="24"/>
        </w:rPr>
        <w:t>如果甲方在认证证书有效期内发生下列情况之一者，乙方将按规定暂停认证证书的使用，并要求其限期纠正，纠正经验证有效后乙方将通知甲方允许继续使用认证证书。同时，甲方在证书暂停期内，应停止相关认证资质的宣传及证书和标志的使用：</w:t>
      </w:r>
    </w:p>
    <w:p w14:paraId="5B2E89E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甲方</w:t>
      </w:r>
      <w:r>
        <w:rPr>
          <w:rFonts w:hint="eastAsia" w:ascii="宋体" w:hAnsi="宋体" w:eastAsia="宋体" w:cs="宋体"/>
          <w:color w:val="auto"/>
          <w:sz w:val="24"/>
        </w:rPr>
        <w:t>（包括生产者、销售者、进口商、生产厂，下同）违反国家法律法规、国家级或省级监督抽查结果证明产品存在不合格，但不需要立即撤销认证证书</w:t>
      </w:r>
      <w:r>
        <w:rPr>
          <w:rFonts w:hint="eastAsia" w:ascii="宋体" w:hAnsi="宋体" w:eastAsia="宋体" w:cs="宋体"/>
          <w:color w:val="auto"/>
          <w:sz w:val="24"/>
          <w:lang w:eastAsia="zh-CN"/>
        </w:rPr>
        <w:t>。</w:t>
      </w:r>
    </w:p>
    <w:p w14:paraId="3B8E8196">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认证产品适用的认证依据或者认证实施规则换版或变更，</w:t>
      </w:r>
      <w:r>
        <w:rPr>
          <w:rFonts w:hint="eastAsia" w:ascii="宋体" w:hAnsi="宋体" w:eastAsia="宋体" w:cs="宋体"/>
          <w:color w:val="auto"/>
          <w:sz w:val="24"/>
          <w:lang w:eastAsia="zh-CN"/>
        </w:rPr>
        <w:t>甲方</w:t>
      </w:r>
      <w:r>
        <w:rPr>
          <w:rFonts w:hint="eastAsia" w:ascii="宋体" w:hAnsi="宋体" w:eastAsia="宋体" w:cs="宋体"/>
          <w:color w:val="auto"/>
          <w:sz w:val="24"/>
        </w:rPr>
        <w:t>在规定期限内未按要求履行变更程序，或产品未符合变更要求</w:t>
      </w:r>
      <w:r>
        <w:rPr>
          <w:rFonts w:hint="eastAsia" w:ascii="宋体" w:hAnsi="宋体" w:eastAsia="宋体" w:cs="宋体"/>
          <w:color w:val="auto"/>
          <w:sz w:val="24"/>
          <w:lang w:eastAsia="zh-CN"/>
        </w:rPr>
        <w:t>。</w:t>
      </w:r>
    </w:p>
    <w:p w14:paraId="11A6067F">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监督检查结果证明</w:t>
      </w:r>
      <w:r>
        <w:rPr>
          <w:rFonts w:hint="eastAsia" w:ascii="宋体" w:hAnsi="宋体" w:eastAsia="宋体" w:cs="宋体"/>
          <w:color w:val="auto"/>
          <w:sz w:val="24"/>
          <w:lang w:eastAsia="zh-CN"/>
        </w:rPr>
        <w:t>甲方</w:t>
      </w:r>
      <w:r>
        <w:rPr>
          <w:rFonts w:hint="eastAsia" w:ascii="宋体" w:hAnsi="宋体" w:eastAsia="宋体" w:cs="宋体"/>
          <w:color w:val="auto"/>
          <w:sz w:val="24"/>
        </w:rPr>
        <w:t>违反认证实施规则的规定（包括产品抽样检测不合格、工厂监督检查不合格、产品一致性存在问题等）或认证机构相关要求，但通过整改可以达到认证要求</w:t>
      </w:r>
      <w:r>
        <w:rPr>
          <w:rFonts w:hint="eastAsia" w:ascii="宋体" w:hAnsi="宋体" w:eastAsia="宋体" w:cs="宋体"/>
          <w:color w:val="auto"/>
          <w:sz w:val="24"/>
          <w:lang w:eastAsia="zh-CN"/>
        </w:rPr>
        <w:t>。</w:t>
      </w:r>
    </w:p>
    <w:p w14:paraId="4157DBD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甲方</w:t>
      </w:r>
      <w:r>
        <w:rPr>
          <w:rFonts w:hint="eastAsia" w:ascii="宋体" w:hAnsi="宋体" w:eastAsia="宋体" w:cs="宋体"/>
          <w:color w:val="auto"/>
          <w:sz w:val="24"/>
        </w:rPr>
        <w:t>未按</w:t>
      </w:r>
      <w:r>
        <w:rPr>
          <w:rFonts w:hint="eastAsia" w:ascii="宋体" w:hAnsi="宋体" w:eastAsia="宋体" w:cs="宋体"/>
          <w:color w:val="auto"/>
          <w:sz w:val="24"/>
          <w:lang w:eastAsia="zh-CN"/>
        </w:rPr>
        <w:t>国家法规和乙方</w:t>
      </w:r>
      <w:r>
        <w:rPr>
          <w:rFonts w:hint="eastAsia" w:ascii="宋体" w:hAnsi="宋体" w:eastAsia="宋体" w:cs="宋体"/>
          <w:color w:val="auto"/>
          <w:sz w:val="24"/>
        </w:rPr>
        <w:t>规定使用认证证书和认证标志</w:t>
      </w:r>
      <w:r>
        <w:rPr>
          <w:rFonts w:hint="eastAsia" w:ascii="宋体" w:hAnsi="宋体" w:eastAsia="宋体" w:cs="宋体"/>
          <w:color w:val="auto"/>
          <w:sz w:val="24"/>
          <w:lang w:eastAsia="zh-CN"/>
        </w:rPr>
        <w:t>。</w:t>
      </w:r>
    </w:p>
    <w:p w14:paraId="3379A7F5">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甲方</w:t>
      </w:r>
      <w:r>
        <w:rPr>
          <w:rFonts w:hint="eastAsia" w:ascii="宋体" w:hAnsi="宋体" w:eastAsia="宋体" w:cs="宋体"/>
          <w:color w:val="auto"/>
          <w:sz w:val="24"/>
        </w:rPr>
        <w:t>无正当理由不接受或不能在规定的期限内接受国家有关部门或</w:t>
      </w:r>
      <w:r>
        <w:rPr>
          <w:rFonts w:hint="eastAsia" w:ascii="宋体" w:hAnsi="宋体" w:eastAsia="宋体" w:cs="宋体"/>
          <w:color w:val="auto"/>
          <w:sz w:val="24"/>
          <w:lang w:eastAsia="zh-CN"/>
        </w:rPr>
        <w:t>甲方</w:t>
      </w:r>
      <w:r>
        <w:rPr>
          <w:rFonts w:hint="eastAsia" w:ascii="宋体" w:hAnsi="宋体" w:eastAsia="宋体" w:cs="宋体"/>
          <w:color w:val="auto"/>
          <w:sz w:val="24"/>
        </w:rPr>
        <w:t>的监督检查或监督抽样检测</w:t>
      </w:r>
      <w:r>
        <w:rPr>
          <w:rFonts w:hint="eastAsia" w:ascii="宋体" w:hAnsi="宋体" w:eastAsia="宋体" w:cs="宋体"/>
          <w:color w:val="auto"/>
          <w:sz w:val="24"/>
          <w:lang w:eastAsia="zh-CN"/>
        </w:rPr>
        <w:t>。</w:t>
      </w:r>
    </w:p>
    <w:p w14:paraId="42FA5325">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甲方</w:t>
      </w:r>
      <w:r>
        <w:rPr>
          <w:rFonts w:hint="eastAsia" w:ascii="宋体" w:hAnsi="宋体" w:eastAsia="宋体" w:cs="宋体"/>
          <w:color w:val="auto"/>
          <w:sz w:val="24"/>
        </w:rPr>
        <w:t>不配合国家有关部门或</w:t>
      </w:r>
      <w:r>
        <w:rPr>
          <w:rFonts w:hint="eastAsia" w:ascii="宋体" w:hAnsi="宋体" w:eastAsia="宋体" w:cs="宋体"/>
          <w:color w:val="auto"/>
          <w:sz w:val="24"/>
          <w:lang w:eastAsia="zh-CN"/>
        </w:rPr>
        <w:t>甲方</w:t>
      </w:r>
      <w:r>
        <w:rPr>
          <w:rFonts w:hint="eastAsia" w:ascii="宋体" w:hAnsi="宋体" w:eastAsia="宋体" w:cs="宋体"/>
          <w:color w:val="auto"/>
          <w:sz w:val="24"/>
        </w:rPr>
        <w:t>依据认证实施规则在市场或销售场所抽取样品进行检测</w:t>
      </w:r>
      <w:r>
        <w:rPr>
          <w:rFonts w:hint="eastAsia" w:ascii="宋体" w:hAnsi="宋体" w:eastAsia="宋体" w:cs="宋体"/>
          <w:color w:val="auto"/>
          <w:sz w:val="24"/>
          <w:lang w:eastAsia="zh-CN"/>
        </w:rPr>
        <w:t>。</w:t>
      </w:r>
    </w:p>
    <w:p w14:paraId="50741CDB">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r>
        <w:rPr>
          <w:rFonts w:hint="eastAsia" w:ascii="宋体" w:hAnsi="宋体" w:eastAsia="宋体" w:cs="宋体"/>
          <w:color w:val="auto"/>
          <w:sz w:val="24"/>
        </w:rPr>
        <w:t>认证证书的信息（如申请人/生产者/生产厂的名称或地址，获证产品型号或规格等）发生变更或有证据表明生产厂的组织结构、质量保证体系发生重大变化，</w:t>
      </w:r>
      <w:r>
        <w:rPr>
          <w:rFonts w:hint="eastAsia" w:ascii="宋体" w:hAnsi="宋体" w:eastAsia="宋体" w:cs="宋体"/>
          <w:color w:val="auto"/>
          <w:sz w:val="24"/>
          <w:lang w:eastAsia="zh-CN"/>
        </w:rPr>
        <w:t>甲方</w:t>
      </w:r>
      <w:r>
        <w:rPr>
          <w:rFonts w:hint="eastAsia" w:ascii="宋体" w:hAnsi="宋体" w:eastAsia="宋体" w:cs="宋体"/>
          <w:color w:val="auto"/>
          <w:sz w:val="24"/>
        </w:rPr>
        <w:t>未向</w:t>
      </w:r>
      <w:r>
        <w:rPr>
          <w:rFonts w:hint="eastAsia" w:ascii="宋体" w:hAnsi="宋体" w:eastAsia="宋体" w:cs="宋体"/>
          <w:color w:val="auto"/>
          <w:sz w:val="24"/>
          <w:lang w:eastAsia="zh-CN"/>
        </w:rPr>
        <w:t>乙方</w:t>
      </w:r>
      <w:r>
        <w:rPr>
          <w:rFonts w:hint="eastAsia" w:ascii="宋体" w:hAnsi="宋体" w:eastAsia="宋体" w:cs="宋体"/>
          <w:color w:val="auto"/>
          <w:sz w:val="24"/>
        </w:rPr>
        <w:t>申请变更批准或备案</w:t>
      </w:r>
      <w:r>
        <w:rPr>
          <w:rFonts w:hint="eastAsia" w:ascii="宋体" w:hAnsi="宋体" w:eastAsia="宋体" w:cs="宋体"/>
          <w:color w:val="auto"/>
          <w:sz w:val="24"/>
          <w:lang w:eastAsia="zh-CN"/>
        </w:rPr>
        <w:t>。</w:t>
      </w:r>
    </w:p>
    <w:p w14:paraId="155B622A">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rPr>
        <w:t>由于生产的季节性、按订单生产等原因，</w:t>
      </w:r>
      <w:r>
        <w:rPr>
          <w:rFonts w:hint="eastAsia" w:ascii="宋体" w:hAnsi="宋体" w:eastAsia="宋体" w:cs="宋体"/>
          <w:color w:val="auto"/>
          <w:sz w:val="24"/>
          <w:lang w:eastAsia="zh-CN"/>
        </w:rPr>
        <w:t>甲方</w:t>
      </w:r>
      <w:r>
        <w:rPr>
          <w:rFonts w:hint="eastAsia" w:ascii="宋体" w:hAnsi="宋体" w:eastAsia="宋体" w:cs="宋体"/>
          <w:color w:val="auto"/>
          <w:sz w:val="24"/>
        </w:rPr>
        <w:t>申请暂停认证证书</w:t>
      </w:r>
      <w:r>
        <w:rPr>
          <w:rFonts w:hint="eastAsia" w:ascii="宋体" w:hAnsi="宋体" w:eastAsia="宋体" w:cs="宋体"/>
          <w:color w:val="auto"/>
          <w:sz w:val="24"/>
          <w:lang w:eastAsia="zh-CN"/>
        </w:rPr>
        <w:t>。</w:t>
      </w:r>
    </w:p>
    <w:p w14:paraId="16A02549">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产品质量被投诉、且证实属实，未造成严重后果不构成撤销条件的</w:t>
      </w:r>
      <w:r>
        <w:rPr>
          <w:rFonts w:hint="eastAsia" w:ascii="宋体" w:hAnsi="宋体" w:eastAsia="宋体" w:cs="宋体"/>
          <w:color w:val="auto"/>
          <w:sz w:val="24"/>
          <w:lang w:eastAsia="zh-CN"/>
        </w:rPr>
        <w:t>。</w:t>
      </w:r>
    </w:p>
    <w:p w14:paraId="078AD7F1">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逾期未交纳认证费用的</w:t>
      </w:r>
      <w:r>
        <w:rPr>
          <w:rFonts w:hint="eastAsia" w:ascii="宋体" w:hAnsi="宋体" w:eastAsia="宋体" w:cs="宋体"/>
          <w:color w:val="auto"/>
          <w:sz w:val="24"/>
          <w:lang w:eastAsia="zh-CN"/>
        </w:rPr>
        <w:t>。</w:t>
      </w:r>
    </w:p>
    <w:p w14:paraId="289880B7">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11.</w:t>
      </w:r>
      <w:r>
        <w:rPr>
          <w:rFonts w:hint="eastAsia" w:ascii="宋体" w:hAnsi="宋体" w:eastAsia="宋体" w:cs="宋体"/>
          <w:color w:val="auto"/>
          <w:sz w:val="24"/>
          <w:lang w:eastAsia="zh-CN"/>
        </w:rPr>
        <w:t>获证产品的生产、加工、</w:t>
      </w:r>
      <w:r>
        <w:rPr>
          <w:rFonts w:hint="eastAsia" w:ascii="宋体" w:hAnsi="宋体" w:eastAsia="宋体" w:cs="宋体"/>
          <w:color w:val="auto"/>
          <w:sz w:val="24"/>
          <w:lang w:val="en-US" w:eastAsia="zh-CN"/>
        </w:rPr>
        <w:t>经营</w:t>
      </w:r>
      <w:r>
        <w:rPr>
          <w:rFonts w:hint="eastAsia" w:ascii="宋体" w:hAnsi="宋体" w:eastAsia="宋体" w:cs="宋体"/>
          <w:color w:val="auto"/>
          <w:sz w:val="24"/>
          <w:lang w:eastAsia="zh-CN"/>
        </w:rPr>
        <w:t>等活动或者管理体系不符合</w:t>
      </w:r>
      <w:r>
        <w:rPr>
          <w:rFonts w:hint="eastAsia" w:ascii="宋体" w:hAnsi="宋体" w:eastAsia="宋体" w:cs="宋体"/>
          <w:color w:val="auto"/>
          <w:sz w:val="24"/>
          <w:lang w:val="en-US" w:eastAsia="zh-CN"/>
        </w:rPr>
        <w:t>有机产品</w:t>
      </w:r>
      <w:r>
        <w:rPr>
          <w:rFonts w:hint="eastAsia" w:ascii="宋体" w:hAnsi="宋体" w:eastAsia="宋体" w:cs="宋体"/>
          <w:color w:val="auto"/>
          <w:sz w:val="24"/>
          <w:lang w:eastAsia="zh-CN"/>
        </w:rPr>
        <w:t>认证要求，且经甲方评估在暂停期限内能够采取有效纠正或者纠正措施的（适用有机产品认证）；</w:t>
      </w:r>
    </w:p>
    <w:p w14:paraId="101F9D43">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12.</w:t>
      </w:r>
      <w:r>
        <w:rPr>
          <w:rFonts w:hint="eastAsia" w:ascii="宋体" w:hAnsi="宋体" w:eastAsia="宋体" w:cs="宋体"/>
          <w:color w:val="auto"/>
          <w:sz w:val="24"/>
          <w:lang w:eastAsia="zh-CN"/>
        </w:rPr>
        <w:t>再认证或不通知检查期间发现的不符合对食品安全、环境和员工安全存在严重威胁时（适用良好农业规范认证）。</w:t>
      </w:r>
    </w:p>
    <w:p w14:paraId="4F48AEE7">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13.</w:t>
      </w:r>
      <w:r>
        <w:rPr>
          <w:rFonts w:hint="eastAsia" w:ascii="宋体" w:hAnsi="宋体" w:eastAsia="宋体" w:cs="宋体"/>
          <w:color w:val="auto"/>
          <w:sz w:val="24"/>
          <w:lang w:eastAsia="zh-CN"/>
        </w:rPr>
        <w:t>无正当理由拒绝接受不通知检查（第二次不通知检查）的（适用</w:t>
      </w:r>
      <w:r>
        <w:rPr>
          <w:rFonts w:hint="eastAsia" w:ascii="宋体" w:hAnsi="宋体" w:eastAsia="宋体" w:cs="宋体"/>
          <w:color w:val="auto"/>
          <w:sz w:val="24"/>
          <w:lang w:val="en-US" w:eastAsia="zh-CN"/>
        </w:rPr>
        <w:t>有机产品、</w:t>
      </w:r>
      <w:r>
        <w:rPr>
          <w:rFonts w:hint="eastAsia" w:ascii="宋体" w:hAnsi="宋体" w:eastAsia="宋体" w:cs="宋体"/>
          <w:color w:val="auto"/>
          <w:sz w:val="24"/>
          <w:lang w:eastAsia="zh-CN"/>
        </w:rPr>
        <w:t>良好农业规范认证）。</w:t>
      </w:r>
    </w:p>
    <w:p w14:paraId="33CF3890">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14.</w:t>
      </w:r>
      <w:r>
        <w:rPr>
          <w:rFonts w:hint="eastAsia" w:ascii="宋体" w:hAnsi="宋体" w:eastAsia="宋体" w:cs="宋体"/>
          <w:color w:val="auto"/>
          <w:sz w:val="24"/>
        </w:rPr>
        <w:t>其他应当暂停认证证书的情形</w:t>
      </w:r>
      <w:r>
        <w:rPr>
          <w:rFonts w:hint="eastAsia" w:ascii="宋体" w:hAnsi="宋体" w:eastAsia="宋体" w:cs="宋体"/>
          <w:color w:val="auto"/>
          <w:sz w:val="24"/>
          <w:lang w:eastAsia="zh-CN"/>
        </w:rPr>
        <w:t>。</w:t>
      </w:r>
    </w:p>
    <w:p w14:paraId="100D083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十</w:t>
      </w:r>
      <w:r>
        <w:rPr>
          <w:rFonts w:hint="eastAsia" w:ascii="宋体" w:hAnsi="宋体" w:eastAsia="宋体" w:cs="宋体"/>
          <w:color w:val="auto"/>
          <w:sz w:val="24"/>
          <w:lang w:val="en-US" w:eastAsia="zh-Hans"/>
        </w:rPr>
        <w:t>三、</w:t>
      </w:r>
      <w:r>
        <w:rPr>
          <w:rFonts w:hint="eastAsia" w:ascii="宋体" w:hAnsi="宋体" w:eastAsia="宋体" w:cs="宋体"/>
          <w:color w:val="auto"/>
          <w:sz w:val="24"/>
        </w:rPr>
        <w:t>甲方出现下列情况之一者，乙方将撤销其认证/注册资格，甲方应将原证书及副本交回乙方：</w:t>
      </w:r>
    </w:p>
    <w:p w14:paraId="5A2A6E50">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在认证证书暂停期限届满，认证委托人未提出认证证书恢复申请、未采取整改措施或者整改后仍不合格</w:t>
      </w:r>
      <w:r>
        <w:rPr>
          <w:rFonts w:hint="eastAsia" w:ascii="宋体" w:hAnsi="宋体" w:eastAsia="宋体" w:cs="宋体"/>
          <w:color w:val="auto"/>
          <w:sz w:val="24"/>
          <w:lang w:eastAsia="zh-CN"/>
        </w:rPr>
        <w:t>；</w:t>
      </w:r>
    </w:p>
    <w:p w14:paraId="2232F94E">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获证产品的关键元器件、规格和型号，以及涉及整机安全或者电磁兼容的设计、结构、工艺及重要材料/原材料生产企业等发生变更，导致产品存在严重安全隐患</w:t>
      </w:r>
      <w:r>
        <w:rPr>
          <w:rFonts w:hint="eastAsia" w:ascii="宋体" w:hAnsi="宋体" w:eastAsia="宋体" w:cs="宋体"/>
          <w:color w:val="auto"/>
          <w:sz w:val="24"/>
          <w:lang w:eastAsia="zh-CN"/>
        </w:rPr>
        <w:t>；</w:t>
      </w:r>
    </w:p>
    <w:p w14:paraId="5EDFFDC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认证机构的跟踪检查结果证明工厂质量保证能力存在严重缺陷的；</w:t>
      </w:r>
    </w:p>
    <w:p w14:paraId="2FE6359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认证委托人提供虚假样品，获证产品与型式实验样品不一致的；</w:t>
      </w:r>
    </w:p>
    <w:p w14:paraId="165378DC">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认证委托人/相关方违反国家法律法规、国家级或省级监督抽查结果证明产品出现严重缺陷、产品安全检测项目不合格或一致性存在严重问题</w:t>
      </w:r>
      <w:r>
        <w:rPr>
          <w:rFonts w:hint="eastAsia" w:ascii="宋体" w:hAnsi="宋体" w:eastAsia="宋体" w:cs="宋体"/>
          <w:color w:val="auto"/>
          <w:sz w:val="24"/>
          <w:lang w:eastAsia="zh-CN"/>
        </w:rPr>
        <w:t>；</w:t>
      </w:r>
    </w:p>
    <w:p w14:paraId="65019376">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获证产品出现缺陷而导致质量安全事故的</w:t>
      </w:r>
      <w:r>
        <w:rPr>
          <w:rFonts w:hint="eastAsia" w:ascii="宋体" w:hAnsi="宋体" w:eastAsia="宋体" w:cs="宋体"/>
          <w:color w:val="auto"/>
          <w:sz w:val="24"/>
          <w:lang w:eastAsia="zh-CN"/>
        </w:rPr>
        <w:t>；</w:t>
      </w:r>
    </w:p>
    <w:p w14:paraId="63DA685B">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对被暂停认证证书后，仍拒绝接受监督检查或监督抽样检测，或仍不配合在市场或销售场所抽取样品进行检测</w:t>
      </w:r>
      <w:r>
        <w:rPr>
          <w:rFonts w:hint="eastAsia" w:ascii="宋体" w:hAnsi="宋体" w:eastAsia="宋体" w:cs="宋体"/>
          <w:color w:val="auto"/>
          <w:sz w:val="24"/>
          <w:lang w:eastAsia="zh-CN"/>
        </w:rPr>
        <w:t>；</w:t>
      </w:r>
    </w:p>
    <w:p w14:paraId="1891CB40">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认证委托人/相关方未按规定使用认证证书、认证标志，出租、出借或者转让认证证书、认证标志，情节严重</w:t>
      </w:r>
      <w:r>
        <w:rPr>
          <w:rFonts w:hint="eastAsia" w:ascii="宋体" w:hAnsi="宋体" w:eastAsia="宋体" w:cs="宋体"/>
          <w:color w:val="auto"/>
          <w:sz w:val="24"/>
          <w:lang w:eastAsia="zh-CN"/>
        </w:rPr>
        <w:t>；</w:t>
      </w:r>
    </w:p>
    <w:p w14:paraId="462E952F">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弄虚作假，采用欺骗、贿赂等不正当手段获取认证证书，或存在其他直接影响认证结果有效性的严重违法违规行为</w:t>
      </w:r>
      <w:r>
        <w:rPr>
          <w:rFonts w:hint="eastAsia" w:ascii="宋体" w:hAnsi="宋体" w:eastAsia="宋体" w:cs="宋体"/>
          <w:color w:val="auto"/>
          <w:sz w:val="24"/>
          <w:lang w:eastAsia="zh-CN"/>
        </w:rPr>
        <w:t>；</w:t>
      </w:r>
    </w:p>
    <w:p w14:paraId="27C4466D">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10.获证的有机产品质量不符合国家相关法规、标准强制要求或者被检出有机产品国家标准禁用物质的；</w:t>
      </w:r>
      <w:r>
        <w:rPr>
          <w:rFonts w:hint="eastAsia" w:ascii="宋体" w:hAnsi="宋体" w:eastAsia="宋体" w:cs="宋体"/>
          <w:color w:val="auto"/>
          <w:sz w:val="24"/>
          <w:lang w:eastAsia="zh-CN"/>
        </w:rPr>
        <w:t>（适用有机产品认证）</w:t>
      </w:r>
    </w:p>
    <w:p w14:paraId="30B3E5FC">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11.获证的有机产品生产、加工活动中使用了有机产品国家标准禁用物质或者受到禁用物质污染的；</w:t>
      </w:r>
      <w:r>
        <w:rPr>
          <w:rFonts w:hint="eastAsia" w:ascii="宋体" w:hAnsi="宋体" w:eastAsia="宋体" w:cs="宋体"/>
          <w:color w:val="auto"/>
          <w:sz w:val="24"/>
          <w:lang w:eastAsia="zh-CN"/>
        </w:rPr>
        <w:t>（适用有机产品认证）</w:t>
      </w:r>
    </w:p>
    <w:p w14:paraId="30D39843">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12.获证的有机产品的产地（基地）环境质量不符合认证要求的；</w:t>
      </w:r>
      <w:r>
        <w:rPr>
          <w:rFonts w:hint="eastAsia" w:ascii="宋体" w:hAnsi="宋体" w:eastAsia="宋体" w:cs="宋体"/>
          <w:color w:val="auto"/>
          <w:sz w:val="24"/>
          <w:lang w:eastAsia="zh-CN"/>
        </w:rPr>
        <w:t>（适用有机产品认证）</w:t>
      </w:r>
    </w:p>
    <w:p w14:paraId="46E54CE8">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13.获证有机产品的生产、加工、销售等活动或者管理体系不符合认证要求，且在认证证书暂停期间，未采取有效纠正或者纠正措施的；</w:t>
      </w:r>
      <w:r>
        <w:rPr>
          <w:rFonts w:hint="eastAsia" w:ascii="宋体" w:hAnsi="宋体" w:eastAsia="宋体" w:cs="宋体"/>
          <w:color w:val="auto"/>
          <w:sz w:val="24"/>
          <w:lang w:eastAsia="zh-CN"/>
        </w:rPr>
        <w:t>（适用有机产品认证）</w:t>
      </w:r>
    </w:p>
    <w:p w14:paraId="57122E6A">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14.获证的有机产品在认证证书标明的生产、加工场所外进行了再次加工、分装、分割的；</w:t>
      </w:r>
      <w:r>
        <w:rPr>
          <w:rFonts w:hint="eastAsia" w:ascii="宋体" w:hAnsi="宋体" w:eastAsia="宋体" w:cs="宋体"/>
          <w:color w:val="auto"/>
          <w:sz w:val="24"/>
          <w:lang w:eastAsia="zh-CN"/>
        </w:rPr>
        <w:t>（适用有机产品认证）</w:t>
      </w:r>
    </w:p>
    <w:p w14:paraId="57F8D8F4">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15.获证产品的认证委托人因违反国家相关法律法规，受到相关行政处罚的；</w:t>
      </w:r>
    </w:p>
    <w:p w14:paraId="72BE4131">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16.获良好农业规范认证的产品药物残留限量不符合我国和消费国家/地区的要求；</w:t>
      </w:r>
      <w:r>
        <w:rPr>
          <w:rFonts w:hint="eastAsia" w:ascii="宋体" w:hAnsi="宋体" w:eastAsia="宋体" w:cs="宋体"/>
          <w:color w:val="auto"/>
          <w:sz w:val="24"/>
          <w:lang w:eastAsia="zh-CN"/>
        </w:rPr>
        <w:t>（适用良好农业规范认证）</w:t>
      </w:r>
    </w:p>
    <w:p w14:paraId="155FF906">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17.获证产品的认证委托人对相关方重大投诉且确有问题未能采取有效处理措施的；</w:t>
      </w:r>
    </w:p>
    <w:p w14:paraId="16741654">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eastAsia="宋体" w:cs="宋体"/>
          <w:color w:val="auto"/>
          <w:sz w:val="24"/>
          <w:lang w:val="en-US" w:eastAsia="zh-CN"/>
        </w:rPr>
        <w:t>被“国家企业信用信息公示系统”和“信用中国”列入严重违法失信名单；</w:t>
      </w:r>
    </w:p>
    <w:p w14:paraId="47E450F2">
      <w:pPr>
        <w:spacing w:line="42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19.对于证书仍处于有效期而获证组织不再持续申请有机产品认证的，</w:t>
      </w:r>
      <w:r>
        <w:rPr>
          <w:rFonts w:hint="default" w:ascii="宋体" w:hAnsi="宋体" w:eastAsia="宋体" w:cs="宋体"/>
          <w:color w:val="auto"/>
          <w:sz w:val="24"/>
          <w:lang w:val="en-US" w:eastAsia="zh-CN"/>
        </w:rPr>
        <w:t>获证组织不主动申请注销也不配合现场检查的</w:t>
      </w:r>
      <w:r>
        <w:rPr>
          <w:rFonts w:hint="eastAsia" w:ascii="宋体" w:hAnsi="宋体" w:eastAsia="宋体" w:cs="宋体"/>
          <w:color w:val="auto"/>
          <w:sz w:val="24"/>
          <w:lang w:val="en-US" w:eastAsia="zh-CN"/>
        </w:rPr>
        <w:t>；（有机产品适用）</w:t>
      </w:r>
    </w:p>
    <w:p w14:paraId="2F7E4922">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其他应撤销认证证书的情形</w:t>
      </w:r>
      <w:r>
        <w:rPr>
          <w:rFonts w:hint="eastAsia" w:ascii="宋体" w:hAnsi="宋体" w:eastAsia="宋体" w:cs="宋体"/>
          <w:color w:val="auto"/>
          <w:sz w:val="24"/>
          <w:lang w:eastAsia="zh-CN"/>
        </w:rPr>
        <w:t>。</w:t>
      </w:r>
    </w:p>
    <w:p w14:paraId="5C8F2DF0">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十</w:t>
      </w:r>
      <w:r>
        <w:rPr>
          <w:rFonts w:hint="eastAsia" w:ascii="宋体" w:hAnsi="宋体" w:eastAsia="宋体" w:cs="宋体"/>
          <w:color w:val="auto"/>
          <w:sz w:val="24"/>
          <w:lang w:val="en-US" w:eastAsia="zh-Hans"/>
        </w:rPr>
        <w:t>五、</w:t>
      </w:r>
      <w:r>
        <w:rPr>
          <w:rFonts w:hint="eastAsia" w:ascii="宋体" w:hAnsi="宋体" w:eastAsia="宋体" w:cs="宋体"/>
          <w:color w:val="auto"/>
          <w:sz w:val="24"/>
        </w:rPr>
        <w:t>乙方未经甲方同意，不得将甲方经营、生产状况及技术信息以任何方式泄漏给第三方，但下列情况除外：</w:t>
      </w:r>
    </w:p>
    <w:p w14:paraId="43E851C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1）甲方已公开或者通过公开途径可以获知的资料；</w:t>
      </w:r>
    </w:p>
    <w:p w14:paraId="75FFC2F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2）国家法律、法规及行政司法部门有要求时。</w:t>
      </w:r>
    </w:p>
    <w:p w14:paraId="1B1A571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十</w:t>
      </w:r>
      <w:r>
        <w:rPr>
          <w:rFonts w:hint="eastAsia" w:ascii="宋体" w:hAnsi="宋体" w:eastAsia="宋体" w:cs="宋体"/>
          <w:color w:val="auto"/>
          <w:sz w:val="24"/>
          <w:lang w:val="en-US" w:eastAsia="zh-Hans"/>
        </w:rPr>
        <w:t>六、</w:t>
      </w:r>
      <w:r>
        <w:rPr>
          <w:rFonts w:hint="eastAsia" w:ascii="宋体" w:hAnsi="宋体" w:eastAsia="宋体" w:cs="宋体"/>
          <w:color w:val="auto"/>
          <w:sz w:val="24"/>
        </w:rPr>
        <w:t>经合同双方协商一致，可以变更或解除合同，变更或解除本合同应签订书面合同。</w:t>
      </w:r>
    </w:p>
    <w:p w14:paraId="6EEC6ED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十七、</w:t>
      </w:r>
      <w:r>
        <w:rPr>
          <w:rFonts w:hint="eastAsia" w:ascii="宋体" w:hAnsi="宋体" w:eastAsia="宋体" w:cs="宋体"/>
          <w:color w:val="auto"/>
          <w:sz w:val="24"/>
        </w:rPr>
        <w:t>双方因不可抗力造成的合同延迟或失败，免除赔偿责任</w:t>
      </w:r>
      <w:r>
        <w:rPr>
          <w:rFonts w:hint="eastAsia" w:ascii="宋体" w:hAnsi="宋体" w:eastAsia="宋体" w:cs="宋体"/>
          <w:color w:val="auto"/>
          <w:sz w:val="24"/>
          <w:lang w:eastAsia="zh-CN"/>
        </w:rPr>
        <w:t>，</w:t>
      </w:r>
      <w:r>
        <w:rPr>
          <w:rFonts w:hint="eastAsia" w:ascii="宋体" w:hAnsi="宋体" w:eastAsia="宋体" w:cs="宋体"/>
          <w:color w:val="auto"/>
          <w:sz w:val="24"/>
        </w:rPr>
        <w:t>包括但不限于战争、天灾、火灾、爆炸、劳工争议、国家政策或法规调整等，受到影响的一方应立即书面通知另一方。</w:t>
      </w:r>
    </w:p>
    <w:p w14:paraId="19CE688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十</w:t>
      </w:r>
      <w:r>
        <w:rPr>
          <w:rFonts w:hint="eastAsia" w:ascii="宋体" w:hAnsi="宋体" w:eastAsia="宋体" w:cs="宋体"/>
          <w:color w:val="auto"/>
          <w:sz w:val="24"/>
          <w:lang w:val="en-US" w:eastAsia="zh-CN"/>
        </w:rPr>
        <w:t>八</w:t>
      </w:r>
      <w:r>
        <w:rPr>
          <w:rFonts w:hint="eastAsia" w:ascii="宋体" w:hAnsi="宋体" w:eastAsia="宋体" w:cs="宋体"/>
          <w:color w:val="auto"/>
          <w:sz w:val="24"/>
          <w:lang w:val="en-US" w:eastAsia="zh-Hans"/>
        </w:rPr>
        <w:t>、</w:t>
      </w:r>
      <w:r>
        <w:rPr>
          <w:rFonts w:hint="eastAsia" w:ascii="宋体" w:hAnsi="宋体" w:eastAsia="宋体" w:cs="宋体"/>
          <w:color w:val="auto"/>
          <w:sz w:val="24"/>
        </w:rPr>
        <w:t>在本合同实施中发生的争议，应本着友好协商的原则加以解决，若协商不成，可通过以下第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种途径解决：</w:t>
      </w:r>
    </w:p>
    <w:p w14:paraId="57337FE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向乙方所在地人民法院提起诉讼；</w:t>
      </w:r>
    </w:p>
    <w:p w14:paraId="5C6746A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向</w:t>
      </w:r>
      <w:r>
        <w:rPr>
          <w:rFonts w:hint="eastAsia" w:ascii="宋体" w:hAnsi="宋体" w:eastAsia="宋体" w:cs="宋体"/>
          <w:color w:val="auto"/>
          <w:sz w:val="24"/>
          <w:lang w:eastAsia="zh-CN"/>
        </w:rPr>
        <w:t>乙方所在地的</w:t>
      </w:r>
      <w:r>
        <w:rPr>
          <w:rFonts w:hint="eastAsia" w:ascii="宋体" w:hAnsi="宋体" w:eastAsia="宋体" w:cs="宋体"/>
          <w:color w:val="auto"/>
          <w:sz w:val="24"/>
        </w:rPr>
        <w:t>仲裁委员会提交仲裁，仲裁费用由仲裁结果确定。</w:t>
      </w:r>
    </w:p>
    <w:p w14:paraId="3B3F95C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十九</w:t>
      </w:r>
      <w:r>
        <w:rPr>
          <w:rFonts w:hint="eastAsia" w:ascii="宋体" w:hAnsi="宋体" w:eastAsia="宋体" w:cs="宋体"/>
          <w:color w:val="auto"/>
          <w:sz w:val="24"/>
          <w:lang w:val="en-US" w:eastAsia="zh-Hans"/>
        </w:rPr>
        <w:t>、</w:t>
      </w:r>
      <w:r>
        <w:rPr>
          <w:rFonts w:hint="eastAsia" w:ascii="宋体" w:hAnsi="宋体" w:eastAsia="宋体" w:cs="宋体"/>
          <w:color w:val="auto"/>
          <w:sz w:val="24"/>
        </w:rPr>
        <w:t>本合同由甲乙双方授权代表签字并加盖双方单位公章后生效，</w:t>
      </w:r>
      <w:r>
        <w:rPr>
          <w:rFonts w:hint="eastAsia" w:ascii="宋体" w:hAnsi="宋体" w:eastAsia="宋体" w:cs="宋体"/>
          <w:color w:val="auto"/>
          <w:sz w:val="24"/>
          <w:lang w:val="en-US" w:eastAsia="zh-Hans"/>
        </w:rPr>
        <w:t>合同有效期同有效认证证书截止日期。证书有效期失效、注销或撤销所有认证证书的同时，本</w:t>
      </w:r>
      <w:r>
        <w:rPr>
          <w:rFonts w:hint="eastAsia" w:ascii="宋体" w:hAnsi="宋体" w:eastAsia="宋体" w:cs="宋体"/>
          <w:color w:val="auto"/>
          <w:sz w:val="24"/>
          <w:lang w:val="en-US" w:eastAsia="zh-CN"/>
        </w:rPr>
        <w:t>合同</w:t>
      </w:r>
      <w:r>
        <w:rPr>
          <w:rFonts w:hint="eastAsia" w:ascii="宋体" w:hAnsi="宋体" w:eastAsia="宋体" w:cs="宋体"/>
          <w:color w:val="auto"/>
          <w:sz w:val="24"/>
          <w:lang w:val="en-US" w:eastAsia="zh-Hans"/>
        </w:rPr>
        <w:t>终止，但不影响违约责任、保密条款、争议处理等结算和清理条款的效力。</w:t>
      </w:r>
      <w:r>
        <w:rPr>
          <w:rFonts w:hint="eastAsia" w:ascii="宋体" w:hAnsi="宋体" w:eastAsia="宋体" w:cs="宋体"/>
          <w:color w:val="auto"/>
          <w:sz w:val="24"/>
        </w:rPr>
        <w:t>证书有效期截止前，甲方如需继续持证，应在证书到期三个月前向乙方提出书面证书延续申请</w:t>
      </w:r>
      <w:r>
        <w:rPr>
          <w:rFonts w:hint="eastAsia" w:ascii="宋体" w:hAnsi="宋体" w:eastAsia="宋体" w:cs="宋体"/>
          <w:color w:val="auto"/>
          <w:sz w:val="24"/>
          <w:lang w:eastAsia="zh-CN"/>
        </w:rPr>
        <w:t>，</w:t>
      </w:r>
      <w:r>
        <w:rPr>
          <w:rFonts w:hint="eastAsia" w:ascii="宋体" w:hAnsi="宋体" w:eastAsia="宋体" w:cs="宋体"/>
          <w:color w:val="auto"/>
          <w:sz w:val="24"/>
        </w:rPr>
        <w:t>乙方将为甲方实施再认证，</w:t>
      </w:r>
      <w:r>
        <w:rPr>
          <w:rFonts w:hint="eastAsia" w:ascii="宋体" w:hAnsi="宋体" w:eastAsia="宋体" w:cs="宋体"/>
          <w:color w:val="auto"/>
          <w:sz w:val="24"/>
          <w:lang w:val="en-US" w:eastAsia="zh-Hans"/>
        </w:rPr>
        <w:t>到期双方未提出异议，本合同自动延续</w:t>
      </w:r>
      <w:r>
        <w:rPr>
          <w:rFonts w:hint="eastAsia" w:ascii="宋体" w:hAnsi="宋体" w:eastAsia="宋体" w:cs="宋体"/>
          <w:color w:val="auto"/>
          <w:sz w:val="24"/>
        </w:rPr>
        <w:t>，</w:t>
      </w:r>
      <w:r>
        <w:rPr>
          <w:rFonts w:hint="eastAsia" w:ascii="宋体" w:hAnsi="宋体" w:eastAsia="宋体" w:cs="宋体"/>
          <w:color w:val="auto"/>
          <w:sz w:val="24"/>
          <w:lang w:val="en-US" w:eastAsia="zh-Hans"/>
        </w:rPr>
        <w:t>如有异议，重新签订合同</w:t>
      </w:r>
      <w:r>
        <w:rPr>
          <w:rFonts w:hint="eastAsia" w:ascii="宋体" w:hAnsi="宋体" w:eastAsia="宋体" w:cs="宋体"/>
          <w:color w:val="auto"/>
          <w:sz w:val="24"/>
        </w:rPr>
        <w:t>。</w:t>
      </w:r>
    </w:p>
    <w:p w14:paraId="0948AD0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二十、</w:t>
      </w:r>
      <w:r>
        <w:rPr>
          <w:rFonts w:hint="eastAsia" w:ascii="宋体" w:hAnsi="宋体" w:eastAsia="宋体" w:cs="宋体"/>
          <w:color w:val="auto"/>
          <w:sz w:val="24"/>
        </w:rPr>
        <w:t>本合同未尽事宜，双方同意通过补充协议予以规定，补充协议与本合同具有同等效力。补充协议与本合同约定不一致的，以补充协议为准。</w:t>
      </w:r>
    </w:p>
    <w:p w14:paraId="39532A1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二十</w:t>
      </w:r>
      <w:r>
        <w:rPr>
          <w:rFonts w:hint="eastAsia" w:ascii="宋体" w:hAnsi="宋体" w:eastAsia="宋体" w:cs="宋体"/>
          <w:color w:val="auto"/>
          <w:sz w:val="24"/>
          <w:lang w:val="en-US" w:eastAsia="zh-CN"/>
        </w:rPr>
        <w:t>一</w:t>
      </w:r>
      <w:r>
        <w:rPr>
          <w:rFonts w:hint="eastAsia" w:ascii="宋体" w:hAnsi="宋体" w:eastAsia="宋体" w:cs="宋体"/>
          <w:color w:val="auto"/>
          <w:sz w:val="24"/>
          <w:lang w:val="en-US" w:eastAsia="zh-Hans"/>
        </w:rPr>
        <w:t>、</w:t>
      </w:r>
      <w:r>
        <w:rPr>
          <w:rFonts w:hint="eastAsia" w:ascii="宋体" w:hAnsi="宋体" w:eastAsia="宋体" w:cs="宋体"/>
          <w:color w:val="auto"/>
          <w:sz w:val="24"/>
        </w:rPr>
        <w:t>本合同一式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份，甲方</w:t>
      </w:r>
      <w:r>
        <w:rPr>
          <w:rFonts w:hint="eastAsia" w:ascii="宋体" w:hAnsi="宋体" w:eastAsia="宋体" w:cs="宋体"/>
          <w:color w:val="auto"/>
          <w:sz w:val="24"/>
          <w:u w:val="single"/>
        </w:rPr>
        <w:t xml:space="preserve">    </w:t>
      </w:r>
      <w:r>
        <w:rPr>
          <w:rFonts w:hint="eastAsia" w:ascii="宋体" w:hAnsi="宋体" w:eastAsia="宋体" w:cs="宋体"/>
          <w:color w:val="auto"/>
          <w:sz w:val="24"/>
        </w:rPr>
        <w:t>份、乙方</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份，均具有同等法律效力。</w:t>
      </w:r>
    </w:p>
    <w:p w14:paraId="37CB5063">
      <w:pPr>
        <w:spacing w:line="420" w:lineRule="exact"/>
        <w:rPr>
          <w:rFonts w:hint="eastAsia"/>
          <w:color w:val="auto"/>
          <w:sz w:val="24"/>
        </w:rPr>
      </w:pPr>
      <w:r>
        <w:rPr>
          <w:rFonts w:hint="eastAsia" w:ascii="宋体" w:hAnsi="宋体" w:eastAsia="宋体" w:cs="宋体"/>
          <w:color w:val="auto"/>
          <w:sz w:val="24"/>
        </w:rPr>
        <w:t xml:space="preserve">                 </w:t>
      </w:r>
    </w:p>
    <w:tbl>
      <w:tblPr>
        <w:tblStyle w:val="4"/>
        <w:tblW w:w="20982" w:type="dxa"/>
        <w:tblInd w:w="108" w:type="dxa"/>
        <w:tblLayout w:type="fixed"/>
        <w:tblCellMar>
          <w:top w:w="0" w:type="dxa"/>
          <w:left w:w="108" w:type="dxa"/>
          <w:bottom w:w="0" w:type="dxa"/>
          <w:right w:w="108" w:type="dxa"/>
        </w:tblCellMar>
      </w:tblPr>
      <w:tblGrid>
        <w:gridCol w:w="4725"/>
        <w:gridCol w:w="5766"/>
        <w:gridCol w:w="4725"/>
        <w:gridCol w:w="5766"/>
      </w:tblGrid>
      <w:tr w14:paraId="00438D7F">
        <w:tblPrEx>
          <w:tblCellMar>
            <w:top w:w="0" w:type="dxa"/>
            <w:left w:w="108" w:type="dxa"/>
            <w:bottom w:w="0" w:type="dxa"/>
            <w:right w:w="108" w:type="dxa"/>
          </w:tblCellMar>
        </w:tblPrEx>
        <w:tc>
          <w:tcPr>
            <w:tcW w:w="4725" w:type="dxa"/>
            <w:noWrap w:val="0"/>
            <w:vAlign w:val="top"/>
          </w:tcPr>
          <w:p w14:paraId="06710693">
            <w:pPr>
              <w:spacing w:line="420" w:lineRule="exact"/>
              <w:rPr>
                <w:rFonts w:hint="eastAsia" w:ascii="黑体" w:hAnsi="黑体" w:eastAsia="黑体" w:cs="黑体"/>
                <w:color w:val="auto"/>
                <w:sz w:val="24"/>
              </w:rPr>
            </w:pPr>
            <w:r>
              <w:rPr>
                <w:rFonts w:hint="eastAsia" w:ascii="黑体" w:hAnsi="黑体" w:eastAsia="黑体" w:cs="黑体"/>
                <w:color w:val="auto"/>
                <w:sz w:val="24"/>
              </w:rPr>
              <w:t>甲方（盖章）</w:t>
            </w:r>
          </w:p>
          <w:p w14:paraId="5B9ACE80">
            <w:pPr>
              <w:spacing w:line="420" w:lineRule="exact"/>
              <w:rPr>
                <w:rFonts w:hint="eastAsia" w:ascii="黑体" w:hAnsi="黑体" w:eastAsia="黑体" w:cs="黑体"/>
                <w:color w:val="auto"/>
                <w:kern w:val="2"/>
                <w:sz w:val="24"/>
                <w:szCs w:val="22"/>
                <w:lang w:val="en-US" w:eastAsia="zh-CN" w:bidi="ar-SA"/>
              </w:rPr>
            </w:pPr>
            <w:r>
              <w:rPr>
                <w:rFonts w:hint="eastAsia" w:ascii="黑体" w:hAnsi="黑体" w:eastAsia="黑体" w:cs="黑体"/>
                <w:color w:val="auto"/>
                <w:sz w:val="24"/>
              </w:rPr>
              <w:t>代表签字：</w:t>
            </w:r>
          </w:p>
        </w:tc>
        <w:tc>
          <w:tcPr>
            <w:tcW w:w="5766" w:type="dxa"/>
            <w:noWrap w:val="0"/>
            <w:vAlign w:val="top"/>
          </w:tcPr>
          <w:p w14:paraId="5EAA4AF0">
            <w:pPr>
              <w:spacing w:line="420" w:lineRule="exact"/>
              <w:rPr>
                <w:rFonts w:hint="eastAsia" w:ascii="黑体" w:hAnsi="黑体" w:eastAsia="黑体" w:cs="黑体"/>
                <w:color w:val="auto"/>
                <w:sz w:val="24"/>
              </w:rPr>
            </w:pPr>
            <w:r>
              <w:rPr>
                <w:rFonts w:hint="eastAsia" w:ascii="黑体" w:hAnsi="黑体" w:eastAsia="黑体" w:cs="黑体"/>
                <w:color w:val="auto"/>
                <w:sz w:val="24"/>
              </w:rPr>
              <w:t>乙方（华中国际认证检验集团有限公司）（盖章）</w:t>
            </w:r>
          </w:p>
          <w:p w14:paraId="7F5078BE">
            <w:pPr>
              <w:widowControl/>
              <w:spacing w:line="420" w:lineRule="exact"/>
              <w:jc w:val="left"/>
              <w:rPr>
                <w:rFonts w:hint="eastAsia" w:ascii="黑体" w:hAnsi="黑体" w:eastAsia="黑体" w:cs="黑体"/>
                <w:color w:val="auto"/>
                <w:kern w:val="2"/>
                <w:sz w:val="24"/>
                <w:szCs w:val="22"/>
                <w:lang w:val="en-US" w:eastAsia="zh-CN" w:bidi="ar-SA"/>
              </w:rPr>
            </w:pPr>
            <w:r>
              <w:rPr>
                <w:rFonts w:hint="eastAsia" w:ascii="黑体" w:hAnsi="黑体" w:eastAsia="黑体" w:cs="黑体"/>
                <w:color w:val="auto"/>
                <w:sz w:val="24"/>
              </w:rPr>
              <w:t>代表签字：</w:t>
            </w:r>
          </w:p>
        </w:tc>
        <w:tc>
          <w:tcPr>
            <w:tcW w:w="4725" w:type="dxa"/>
            <w:noWrap w:val="0"/>
            <w:vAlign w:val="top"/>
          </w:tcPr>
          <w:p w14:paraId="3C7738B4">
            <w:pPr>
              <w:spacing w:line="420" w:lineRule="exact"/>
              <w:rPr>
                <w:rFonts w:hint="eastAsia" w:ascii="黑体" w:hAnsi="黑体" w:eastAsia="黑体" w:cs="黑体"/>
                <w:color w:val="auto"/>
                <w:sz w:val="24"/>
              </w:rPr>
            </w:pPr>
          </w:p>
        </w:tc>
        <w:tc>
          <w:tcPr>
            <w:tcW w:w="5766" w:type="dxa"/>
            <w:noWrap w:val="0"/>
            <w:vAlign w:val="top"/>
          </w:tcPr>
          <w:p w14:paraId="22D0E64C">
            <w:pPr>
              <w:widowControl/>
              <w:spacing w:line="420" w:lineRule="exact"/>
              <w:jc w:val="left"/>
              <w:rPr>
                <w:rFonts w:hint="eastAsia" w:ascii="黑体" w:hAnsi="黑体" w:eastAsia="黑体" w:cs="黑体"/>
                <w:color w:val="auto"/>
                <w:sz w:val="24"/>
              </w:rPr>
            </w:pPr>
          </w:p>
        </w:tc>
      </w:tr>
      <w:tr w14:paraId="1B79FB62">
        <w:tblPrEx>
          <w:tblCellMar>
            <w:top w:w="0" w:type="dxa"/>
            <w:left w:w="108" w:type="dxa"/>
            <w:bottom w:w="0" w:type="dxa"/>
            <w:right w:w="108" w:type="dxa"/>
          </w:tblCellMar>
        </w:tblPrEx>
        <w:tc>
          <w:tcPr>
            <w:tcW w:w="4725" w:type="dxa"/>
            <w:noWrap w:val="0"/>
            <w:vAlign w:val="top"/>
          </w:tcPr>
          <w:p w14:paraId="6075976F">
            <w:pPr>
              <w:spacing w:line="420" w:lineRule="exact"/>
              <w:ind w:left="0" w:leftChars="0" w:firstLine="0" w:firstLineChars="0"/>
              <w:rPr>
                <w:rFonts w:hint="eastAsia" w:ascii="黑体" w:hAnsi="黑体" w:eastAsia="黑体" w:cs="黑体"/>
                <w:color w:val="auto"/>
                <w:kern w:val="2"/>
                <w:sz w:val="24"/>
                <w:szCs w:val="22"/>
                <w:lang w:val="en-US" w:eastAsia="zh-CN" w:bidi="ar-SA"/>
              </w:rPr>
            </w:pPr>
            <w:r>
              <w:rPr>
                <w:rFonts w:hint="eastAsia" w:ascii="黑体" w:hAnsi="黑体" w:eastAsia="黑体" w:cs="黑体"/>
                <w:color w:val="auto"/>
                <w:sz w:val="22"/>
              </w:rPr>
              <w:t>日期：</w:t>
            </w:r>
            <w:r>
              <w:rPr>
                <w:rFonts w:hint="eastAsia" w:ascii="黑体" w:hAnsi="黑体" w:eastAsia="黑体" w:cs="黑体"/>
                <w:color w:val="auto"/>
                <w:sz w:val="22"/>
                <w:u w:val="single"/>
              </w:rPr>
              <w:t xml:space="preserve">         </w:t>
            </w:r>
            <w:r>
              <w:rPr>
                <w:rFonts w:hint="eastAsia" w:ascii="黑体" w:hAnsi="黑体" w:eastAsia="黑体" w:cs="黑体"/>
                <w:color w:val="auto"/>
                <w:sz w:val="22"/>
              </w:rPr>
              <w:t xml:space="preserve"> 年</w:t>
            </w:r>
            <w:r>
              <w:rPr>
                <w:rFonts w:hint="eastAsia" w:ascii="黑体" w:hAnsi="黑体" w:eastAsia="黑体" w:cs="黑体"/>
                <w:color w:val="auto"/>
                <w:sz w:val="22"/>
                <w:u w:val="single"/>
              </w:rPr>
              <w:t xml:space="preserve">       </w:t>
            </w:r>
            <w:r>
              <w:rPr>
                <w:rFonts w:hint="eastAsia" w:ascii="黑体" w:hAnsi="黑体" w:eastAsia="黑体" w:cs="黑体"/>
                <w:color w:val="auto"/>
                <w:sz w:val="22"/>
              </w:rPr>
              <w:t>月</w:t>
            </w:r>
            <w:r>
              <w:rPr>
                <w:rFonts w:hint="eastAsia" w:ascii="黑体" w:hAnsi="黑体" w:eastAsia="黑体" w:cs="黑体"/>
                <w:color w:val="auto"/>
                <w:sz w:val="22"/>
                <w:u w:val="single"/>
              </w:rPr>
              <w:t xml:space="preserve">      </w:t>
            </w:r>
            <w:r>
              <w:rPr>
                <w:rFonts w:hint="eastAsia" w:ascii="黑体" w:hAnsi="黑体" w:eastAsia="黑体" w:cs="黑体"/>
                <w:color w:val="auto"/>
                <w:sz w:val="22"/>
              </w:rPr>
              <w:t>日</w:t>
            </w:r>
          </w:p>
        </w:tc>
        <w:tc>
          <w:tcPr>
            <w:tcW w:w="5766" w:type="dxa"/>
            <w:noWrap w:val="0"/>
            <w:vAlign w:val="top"/>
          </w:tcPr>
          <w:p w14:paraId="43D15EF8">
            <w:pPr>
              <w:spacing w:line="420" w:lineRule="exact"/>
              <w:rPr>
                <w:rFonts w:hint="eastAsia" w:ascii="黑体" w:hAnsi="黑体" w:eastAsia="黑体" w:cs="黑体"/>
                <w:color w:val="auto"/>
                <w:kern w:val="2"/>
                <w:sz w:val="24"/>
                <w:szCs w:val="22"/>
                <w:lang w:val="en-US" w:eastAsia="zh-CN" w:bidi="ar-SA"/>
              </w:rPr>
            </w:pPr>
            <w:r>
              <w:rPr>
                <w:rFonts w:hint="eastAsia" w:ascii="黑体" w:hAnsi="黑体" w:eastAsia="黑体" w:cs="黑体"/>
                <w:color w:val="auto"/>
                <w:sz w:val="22"/>
              </w:rPr>
              <w:t>日期：</w:t>
            </w:r>
            <w:r>
              <w:rPr>
                <w:rFonts w:hint="eastAsia" w:ascii="黑体" w:hAnsi="黑体" w:eastAsia="黑体" w:cs="黑体"/>
                <w:color w:val="auto"/>
                <w:sz w:val="22"/>
                <w:u w:val="single"/>
              </w:rPr>
              <w:t xml:space="preserve">         </w:t>
            </w:r>
            <w:r>
              <w:rPr>
                <w:rFonts w:hint="eastAsia" w:ascii="黑体" w:hAnsi="黑体" w:eastAsia="黑体" w:cs="黑体"/>
                <w:color w:val="auto"/>
                <w:sz w:val="22"/>
              </w:rPr>
              <w:t xml:space="preserve"> 年</w:t>
            </w:r>
            <w:r>
              <w:rPr>
                <w:rFonts w:hint="eastAsia" w:ascii="黑体" w:hAnsi="黑体" w:eastAsia="黑体" w:cs="黑体"/>
                <w:color w:val="auto"/>
                <w:sz w:val="22"/>
                <w:u w:val="single"/>
              </w:rPr>
              <w:t xml:space="preserve">       </w:t>
            </w:r>
            <w:r>
              <w:rPr>
                <w:rFonts w:hint="eastAsia" w:ascii="黑体" w:hAnsi="黑体" w:eastAsia="黑体" w:cs="黑体"/>
                <w:color w:val="auto"/>
                <w:sz w:val="22"/>
              </w:rPr>
              <w:t>月</w:t>
            </w:r>
            <w:r>
              <w:rPr>
                <w:rFonts w:hint="eastAsia" w:ascii="黑体" w:hAnsi="黑体" w:eastAsia="黑体" w:cs="黑体"/>
                <w:color w:val="auto"/>
                <w:sz w:val="22"/>
                <w:u w:val="single"/>
              </w:rPr>
              <w:t xml:space="preserve">      </w:t>
            </w:r>
            <w:r>
              <w:rPr>
                <w:rFonts w:hint="eastAsia" w:ascii="黑体" w:hAnsi="黑体" w:eastAsia="黑体" w:cs="黑体"/>
                <w:color w:val="auto"/>
                <w:sz w:val="22"/>
              </w:rPr>
              <w:t>日</w:t>
            </w:r>
          </w:p>
        </w:tc>
        <w:tc>
          <w:tcPr>
            <w:tcW w:w="4725" w:type="dxa"/>
            <w:noWrap w:val="0"/>
            <w:vAlign w:val="top"/>
          </w:tcPr>
          <w:p w14:paraId="745D0BDC">
            <w:pPr>
              <w:spacing w:line="420" w:lineRule="exact"/>
              <w:ind w:left="0" w:leftChars="0" w:firstLine="0" w:firstLineChars="0"/>
              <w:rPr>
                <w:rFonts w:hint="eastAsia" w:ascii="黑体" w:hAnsi="黑体" w:eastAsia="黑体" w:cs="黑体"/>
                <w:color w:val="auto"/>
                <w:sz w:val="24"/>
              </w:rPr>
            </w:pPr>
          </w:p>
        </w:tc>
        <w:tc>
          <w:tcPr>
            <w:tcW w:w="5766" w:type="dxa"/>
            <w:noWrap w:val="0"/>
            <w:vAlign w:val="top"/>
          </w:tcPr>
          <w:p w14:paraId="266AB1A1">
            <w:pPr>
              <w:spacing w:line="420" w:lineRule="exact"/>
              <w:rPr>
                <w:rFonts w:hint="eastAsia" w:ascii="黑体" w:hAnsi="黑体" w:eastAsia="黑体" w:cs="黑体"/>
                <w:color w:val="auto"/>
                <w:sz w:val="24"/>
              </w:rPr>
            </w:pPr>
          </w:p>
        </w:tc>
      </w:tr>
      <w:tr w14:paraId="4A438DC4">
        <w:tblPrEx>
          <w:tblCellMar>
            <w:top w:w="0" w:type="dxa"/>
            <w:left w:w="108" w:type="dxa"/>
            <w:bottom w:w="0" w:type="dxa"/>
            <w:right w:w="108" w:type="dxa"/>
          </w:tblCellMar>
        </w:tblPrEx>
        <w:tc>
          <w:tcPr>
            <w:tcW w:w="4725" w:type="dxa"/>
            <w:noWrap w:val="0"/>
            <w:vAlign w:val="top"/>
          </w:tcPr>
          <w:p w14:paraId="4D4EC585">
            <w:pPr>
              <w:spacing w:line="420" w:lineRule="exact"/>
              <w:ind w:left="1440" w:hanging="1320" w:hangingChars="600"/>
              <w:rPr>
                <w:rFonts w:hint="eastAsia" w:ascii="黑体" w:hAnsi="黑体" w:eastAsia="黑体" w:cs="黑体"/>
                <w:color w:val="auto"/>
                <w:sz w:val="22"/>
              </w:rPr>
            </w:pPr>
            <w:r>
              <w:rPr>
                <w:rFonts w:hint="eastAsia" w:ascii="黑体" w:hAnsi="黑体" w:eastAsia="黑体" w:cs="黑体"/>
                <w:color w:val="auto"/>
                <w:sz w:val="22"/>
              </w:rPr>
              <w:t>企业类型：</w:t>
            </w:r>
            <w:r>
              <w:rPr>
                <w:rFonts w:hint="eastAsia" w:ascii="黑体" w:hAnsi="黑体" w:eastAsia="黑体" w:cs="黑体"/>
                <w:color w:val="auto"/>
                <w:sz w:val="22"/>
                <w:lang w:val="en-US" w:eastAsia="zh-CN"/>
              </w:rPr>
              <w:t>( )</w:t>
            </w:r>
            <w:r>
              <w:rPr>
                <w:rFonts w:hint="eastAsia" w:ascii="黑体" w:hAnsi="黑体" w:eastAsia="黑体" w:cs="黑体"/>
                <w:color w:val="auto"/>
                <w:sz w:val="22"/>
              </w:rPr>
              <w:t xml:space="preserve">一般纳税人   </w:t>
            </w:r>
            <w:r>
              <w:rPr>
                <w:rFonts w:hint="eastAsia" w:ascii="黑体" w:hAnsi="黑体" w:eastAsia="黑体" w:cs="黑体"/>
                <w:color w:val="auto"/>
                <w:sz w:val="22"/>
                <w:lang w:val="en-US" w:eastAsia="zh-CN"/>
              </w:rPr>
              <w:t>( )小规模</w:t>
            </w:r>
            <w:r>
              <w:rPr>
                <w:rFonts w:hint="eastAsia" w:ascii="黑体" w:hAnsi="黑体" w:eastAsia="黑体" w:cs="黑体"/>
                <w:color w:val="auto"/>
                <w:sz w:val="22"/>
              </w:rPr>
              <w:t xml:space="preserve">            </w:t>
            </w:r>
          </w:p>
          <w:p w14:paraId="381E5758">
            <w:pPr>
              <w:spacing w:line="420" w:lineRule="exact"/>
              <w:rPr>
                <w:rFonts w:hint="eastAsia" w:ascii="黑体" w:hAnsi="黑体" w:eastAsia="黑体" w:cs="黑体"/>
                <w:color w:val="auto"/>
                <w:sz w:val="22"/>
              </w:rPr>
            </w:pPr>
            <w:r>
              <w:rPr>
                <w:rFonts w:hint="eastAsia" w:ascii="黑体" w:hAnsi="黑体" w:eastAsia="黑体" w:cs="黑体"/>
                <w:color w:val="auto"/>
                <w:sz w:val="22"/>
              </w:rPr>
              <w:t xml:space="preserve">如甲方属于一般纳税人企业，开具发票需提供： </w:t>
            </w:r>
          </w:p>
          <w:p w14:paraId="5865E45A">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开票名称：</w:t>
            </w:r>
            <w:r>
              <w:rPr>
                <w:rFonts w:hint="eastAsia" w:ascii="黑体" w:hAnsi="黑体" w:eastAsia="黑体" w:cs="黑体"/>
                <w:color w:val="auto"/>
                <w:sz w:val="22"/>
                <w:u w:val="single"/>
              </w:rPr>
              <w:t xml:space="preserve">                                   </w:t>
            </w:r>
          </w:p>
          <w:p w14:paraId="5D489891">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开户银行：</w:t>
            </w:r>
            <w:r>
              <w:rPr>
                <w:rFonts w:hint="eastAsia" w:ascii="黑体" w:hAnsi="黑体" w:eastAsia="黑体" w:cs="黑体"/>
                <w:color w:val="auto"/>
                <w:sz w:val="22"/>
                <w:u w:val="single"/>
              </w:rPr>
              <w:t xml:space="preserve">                                   </w:t>
            </w:r>
          </w:p>
          <w:p w14:paraId="2A4B7F00">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银行账号：</w:t>
            </w:r>
            <w:r>
              <w:rPr>
                <w:rFonts w:hint="eastAsia" w:ascii="黑体" w:hAnsi="黑体" w:eastAsia="黑体" w:cs="黑体"/>
                <w:color w:val="auto"/>
                <w:sz w:val="22"/>
                <w:u w:val="single"/>
              </w:rPr>
              <w:t xml:space="preserve">                                   </w:t>
            </w:r>
          </w:p>
          <w:p w14:paraId="5DA19C6C">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纳税人识别号：</w:t>
            </w:r>
            <w:r>
              <w:rPr>
                <w:rFonts w:hint="eastAsia" w:ascii="黑体" w:hAnsi="黑体" w:eastAsia="黑体" w:cs="黑体"/>
                <w:color w:val="auto"/>
                <w:sz w:val="22"/>
                <w:u w:val="single"/>
              </w:rPr>
              <w:t xml:space="preserve">                               </w:t>
            </w:r>
          </w:p>
          <w:p w14:paraId="2EF1E61E">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开票地址：</w:t>
            </w:r>
            <w:r>
              <w:rPr>
                <w:rFonts w:hint="eastAsia" w:ascii="黑体" w:hAnsi="黑体" w:eastAsia="黑体" w:cs="黑体"/>
                <w:color w:val="auto"/>
                <w:sz w:val="22"/>
                <w:u w:val="single"/>
              </w:rPr>
              <w:t xml:space="preserve">                             </w:t>
            </w:r>
          </w:p>
          <w:p w14:paraId="1C990D43">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联系电话：</w:t>
            </w:r>
            <w:r>
              <w:rPr>
                <w:rFonts w:hint="eastAsia" w:ascii="黑体" w:hAnsi="黑体" w:eastAsia="黑体" w:cs="黑体"/>
                <w:color w:val="auto"/>
                <w:sz w:val="22"/>
                <w:u w:val="single"/>
              </w:rPr>
              <w:t xml:space="preserve">                              </w:t>
            </w:r>
          </w:p>
          <w:p w14:paraId="6F1D500A">
            <w:pPr>
              <w:spacing w:line="420" w:lineRule="exact"/>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sz w:val="22"/>
              </w:rPr>
              <w:t xml:space="preserve">资质证明：一般纳税人认定表                          </w:t>
            </w:r>
          </w:p>
        </w:tc>
        <w:tc>
          <w:tcPr>
            <w:tcW w:w="5766" w:type="dxa"/>
            <w:noWrap w:val="0"/>
            <w:vAlign w:val="top"/>
          </w:tcPr>
          <w:p w14:paraId="70BC05F1">
            <w:pPr>
              <w:spacing w:line="420" w:lineRule="exact"/>
              <w:rPr>
                <w:rFonts w:hint="eastAsia" w:ascii="黑体" w:hAnsi="黑体" w:eastAsia="黑体" w:cs="黑体"/>
                <w:color w:val="auto"/>
                <w:spacing w:val="-16"/>
                <w:sz w:val="22"/>
              </w:rPr>
            </w:pPr>
            <w:r>
              <w:rPr>
                <w:rFonts w:hint="eastAsia" w:ascii="黑体" w:hAnsi="黑体" w:eastAsia="黑体" w:cs="黑体"/>
                <w:color w:val="auto"/>
                <w:sz w:val="22"/>
              </w:rPr>
              <w:t>通讯地址：</w:t>
            </w:r>
            <w:r>
              <w:rPr>
                <w:rFonts w:hint="eastAsia" w:ascii="黑体" w:hAnsi="黑体" w:eastAsia="黑体" w:cs="黑体"/>
                <w:color w:val="auto"/>
                <w:spacing w:val="-16"/>
                <w:sz w:val="22"/>
              </w:rPr>
              <w:t xml:space="preserve">南昌市西湖区站前路96号天集大厦22楼          </w:t>
            </w:r>
          </w:p>
          <w:p w14:paraId="714513E5">
            <w:pPr>
              <w:spacing w:line="420" w:lineRule="exact"/>
              <w:ind w:left="940" w:hanging="940" w:hangingChars="500"/>
              <w:rPr>
                <w:rFonts w:hint="eastAsia" w:ascii="黑体" w:hAnsi="黑体" w:eastAsia="黑体" w:cs="黑体"/>
                <w:color w:val="auto"/>
                <w:sz w:val="22"/>
              </w:rPr>
            </w:pPr>
            <w:r>
              <w:rPr>
                <w:rFonts w:hint="eastAsia" w:ascii="黑体" w:hAnsi="黑体" w:eastAsia="黑体" w:cs="黑体"/>
                <w:color w:val="auto"/>
                <w:spacing w:val="-16"/>
                <w:sz w:val="22"/>
              </w:rPr>
              <w:t>邮政编码：330002</w:t>
            </w:r>
            <w:r>
              <w:rPr>
                <w:rFonts w:hint="eastAsia" w:ascii="黑体" w:hAnsi="黑体" w:eastAsia="黑体" w:cs="黑体"/>
                <w:color w:val="auto"/>
                <w:sz w:val="22"/>
              </w:rPr>
              <w:t xml:space="preserve">           </w:t>
            </w:r>
          </w:p>
          <w:p w14:paraId="636F4113">
            <w:pPr>
              <w:spacing w:line="420" w:lineRule="exact"/>
              <w:rPr>
                <w:rFonts w:hint="eastAsia" w:ascii="黑体" w:hAnsi="黑体" w:eastAsia="黑体" w:cs="黑体"/>
                <w:color w:val="auto"/>
                <w:sz w:val="22"/>
              </w:rPr>
            </w:pPr>
            <w:r>
              <w:rPr>
                <w:rFonts w:hint="eastAsia" w:ascii="黑体" w:hAnsi="黑体" w:eastAsia="黑体" w:cs="黑体"/>
                <w:color w:val="auto"/>
                <w:spacing w:val="-16"/>
                <w:sz w:val="22"/>
              </w:rPr>
              <w:t>客服部</w:t>
            </w:r>
            <w:r>
              <w:rPr>
                <w:rFonts w:hint="eastAsia" w:ascii="黑体" w:hAnsi="黑体" w:eastAsia="黑体" w:cs="黑体"/>
                <w:color w:val="auto"/>
                <w:spacing w:val="-20"/>
                <w:sz w:val="22"/>
              </w:rPr>
              <w:t>电话Tel</w:t>
            </w:r>
            <w:r>
              <w:rPr>
                <w:rFonts w:hint="eastAsia" w:ascii="黑体" w:hAnsi="黑体" w:eastAsia="黑体" w:cs="黑体"/>
                <w:color w:val="auto"/>
                <w:sz w:val="22"/>
              </w:rPr>
              <w:t>：0791-8898986</w:t>
            </w:r>
          </w:p>
          <w:p w14:paraId="63E704BC">
            <w:pPr>
              <w:spacing w:line="420" w:lineRule="exact"/>
              <w:rPr>
                <w:rFonts w:hint="eastAsia" w:ascii="黑体" w:hAnsi="黑体" w:eastAsia="黑体" w:cs="黑体"/>
                <w:color w:val="auto"/>
                <w:sz w:val="22"/>
              </w:rPr>
            </w:pPr>
            <w:r>
              <w:rPr>
                <w:rFonts w:hint="eastAsia" w:ascii="黑体" w:hAnsi="黑体" w:eastAsia="黑体" w:cs="黑体"/>
                <w:color w:val="auto"/>
                <w:spacing w:val="-20"/>
                <w:sz w:val="22"/>
              </w:rPr>
              <w:t>传真Fax</w:t>
            </w:r>
            <w:r>
              <w:rPr>
                <w:rFonts w:hint="eastAsia" w:ascii="黑体" w:hAnsi="黑体" w:eastAsia="黑体" w:cs="黑体"/>
                <w:color w:val="auto"/>
                <w:sz w:val="22"/>
              </w:rPr>
              <w:t xml:space="preserve">：（0791）86121603                 </w:t>
            </w:r>
          </w:p>
          <w:p w14:paraId="55F38429">
            <w:pPr>
              <w:spacing w:line="420" w:lineRule="exact"/>
              <w:rPr>
                <w:rFonts w:hint="eastAsia" w:ascii="黑体" w:hAnsi="黑体" w:eastAsia="黑体" w:cs="黑体"/>
                <w:color w:val="auto"/>
                <w:sz w:val="22"/>
              </w:rPr>
            </w:pPr>
            <w:r>
              <w:rPr>
                <w:rFonts w:hint="eastAsia" w:ascii="黑体" w:hAnsi="黑体" w:eastAsia="黑体" w:cs="黑体"/>
                <w:color w:val="auto"/>
                <w:sz w:val="22"/>
              </w:rPr>
              <w:t xml:space="preserve">E-mail：hzkf@huazhongjt.com                              </w:t>
            </w:r>
          </w:p>
          <w:p w14:paraId="5A76F196">
            <w:pPr>
              <w:spacing w:line="420" w:lineRule="exact"/>
              <w:rPr>
                <w:rFonts w:hint="eastAsia" w:ascii="黑体" w:hAnsi="黑体" w:eastAsia="黑体" w:cs="黑体"/>
                <w:color w:val="auto"/>
                <w:sz w:val="22"/>
              </w:rPr>
            </w:pPr>
            <w:r>
              <w:rPr>
                <w:rFonts w:hint="eastAsia" w:ascii="黑体" w:hAnsi="黑体" w:eastAsia="黑体" w:cs="黑体"/>
                <w:color w:val="auto"/>
                <w:sz w:val="22"/>
              </w:rPr>
              <w:t>网址：https://huazhongjt.com</w:t>
            </w:r>
          </w:p>
          <w:p w14:paraId="2253D2D2">
            <w:pPr>
              <w:spacing w:line="420" w:lineRule="exact"/>
              <w:rPr>
                <w:rFonts w:hint="eastAsia" w:ascii="黑体" w:hAnsi="黑体" w:eastAsia="黑体" w:cs="黑体"/>
                <w:color w:val="auto"/>
                <w:sz w:val="22"/>
              </w:rPr>
            </w:pPr>
            <w:r>
              <w:rPr>
                <w:rFonts w:hint="eastAsia" w:ascii="黑体" w:hAnsi="黑体" w:eastAsia="黑体" w:cs="黑体"/>
                <w:color w:val="auto"/>
                <w:sz w:val="22"/>
              </w:rPr>
              <w:t>开户银行：招商银行南昌分行铁路支行</w:t>
            </w:r>
          </w:p>
          <w:p w14:paraId="26532810">
            <w:pPr>
              <w:spacing w:line="420" w:lineRule="exact"/>
              <w:rPr>
                <w:rFonts w:hint="eastAsia" w:ascii="黑体" w:hAnsi="黑体" w:eastAsia="黑体" w:cs="黑体"/>
                <w:color w:val="auto"/>
                <w:sz w:val="22"/>
              </w:rPr>
            </w:pPr>
            <w:r>
              <w:rPr>
                <w:rFonts w:hint="eastAsia" w:ascii="黑体" w:hAnsi="黑体" w:eastAsia="黑体" w:cs="黑体"/>
                <w:color w:val="auto"/>
                <w:sz w:val="22"/>
              </w:rPr>
              <w:t>收款单位：华中国际认证检验集团有限公司</w:t>
            </w:r>
          </w:p>
          <w:p w14:paraId="62196E0D">
            <w:pPr>
              <w:spacing w:line="420" w:lineRule="exact"/>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sz w:val="22"/>
              </w:rPr>
              <w:t>银行账号：7919 0492 5410 401</w:t>
            </w:r>
          </w:p>
        </w:tc>
        <w:tc>
          <w:tcPr>
            <w:tcW w:w="4725" w:type="dxa"/>
            <w:noWrap w:val="0"/>
            <w:vAlign w:val="top"/>
          </w:tcPr>
          <w:p w14:paraId="7A72B620">
            <w:pPr>
              <w:spacing w:line="420" w:lineRule="exact"/>
              <w:rPr>
                <w:rFonts w:hint="eastAsia" w:ascii="黑体" w:hAnsi="黑体" w:eastAsia="黑体" w:cs="黑体"/>
                <w:color w:val="auto"/>
                <w:sz w:val="22"/>
              </w:rPr>
            </w:pPr>
          </w:p>
        </w:tc>
        <w:tc>
          <w:tcPr>
            <w:tcW w:w="5766" w:type="dxa"/>
            <w:noWrap w:val="0"/>
            <w:vAlign w:val="top"/>
          </w:tcPr>
          <w:p w14:paraId="20E49B9F">
            <w:pPr>
              <w:spacing w:line="420" w:lineRule="exact"/>
              <w:rPr>
                <w:rFonts w:hint="eastAsia" w:ascii="黑体" w:hAnsi="黑体" w:eastAsia="黑体" w:cs="黑体"/>
                <w:color w:val="auto"/>
                <w:sz w:val="22"/>
              </w:rPr>
            </w:pPr>
          </w:p>
        </w:tc>
      </w:tr>
    </w:tbl>
    <w:p w14:paraId="52F12D5B">
      <w:pPr>
        <w:rPr>
          <w:color w:val="auto"/>
        </w:rPr>
      </w:pPr>
    </w:p>
    <w:sectPr>
      <w:pgSz w:w="11906" w:h="16838"/>
      <w:pgMar w:top="1440" w:right="1080" w:bottom="1213"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9E47">
    <w:pPr>
      <w:pStyle w:val="2"/>
    </w:pPr>
    <w:r>
      <w:drawing>
        <wp:anchor distT="0" distB="0" distL="114300" distR="114300" simplePos="0" relativeHeight="251661312" behindDoc="0" locked="0" layoutInCell="1" allowOverlap="1">
          <wp:simplePos x="0" y="0"/>
          <wp:positionH relativeFrom="margin">
            <wp:posOffset>3164840</wp:posOffset>
          </wp:positionH>
          <wp:positionV relativeFrom="margin">
            <wp:posOffset>9469120</wp:posOffset>
          </wp:positionV>
          <wp:extent cx="4189730" cy="70485"/>
          <wp:effectExtent l="0" t="0" r="1270" b="5715"/>
          <wp:wrapSquare wrapText="bothSides"/>
          <wp:docPr id="159009776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9776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89730" cy="7048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-292735</wp:posOffset>
          </wp:positionH>
          <wp:positionV relativeFrom="paragraph">
            <wp:posOffset>288925</wp:posOffset>
          </wp:positionV>
          <wp:extent cx="3989070" cy="301625"/>
          <wp:effectExtent l="0" t="0" r="0" b="3175"/>
          <wp:wrapNone/>
          <wp:docPr id="17743043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0434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89070" cy="30162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28B6">
    <w:pPr>
      <w:widowControl/>
      <w:jc w:val="left"/>
      <w:rPr>
        <w:rFonts w:ascii="宋体" w:hAnsi="宋体" w:cs="宋体"/>
        <w:kern w:val="0"/>
        <w:sz w:val="24"/>
        <w:szCs w:val="24"/>
      </w:rPr>
    </w:pPr>
    <w:r>
      <w:drawing>
        <wp:anchor distT="0" distB="0" distL="114300" distR="114300" simplePos="0" relativeHeight="251660288" behindDoc="0" locked="0" layoutInCell="1" allowOverlap="1">
          <wp:simplePos x="0" y="0"/>
          <wp:positionH relativeFrom="margin">
            <wp:posOffset>1762125</wp:posOffset>
          </wp:positionH>
          <wp:positionV relativeFrom="margin">
            <wp:posOffset>-492760</wp:posOffset>
          </wp:positionV>
          <wp:extent cx="5274310" cy="69215"/>
          <wp:effectExtent l="0" t="0" r="13970" b="6985"/>
          <wp:wrapSquare wrapText="bothSides"/>
          <wp:docPr id="149024368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43688"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69215"/>
                  </a:xfrm>
                  <a:prstGeom prst="rect">
                    <a:avLst/>
                  </a:prstGeom>
                </pic:spPr>
              </pic:pic>
            </a:graphicData>
          </a:graphic>
        </wp:anchor>
      </w:drawing>
    </w:r>
  </w:p>
  <w:p w14:paraId="4E5089FC">
    <w:pPr>
      <w:pStyle w:val="3"/>
      <w:pBdr>
        <w:bottom w:val="none" w:color="auto" w:sz="0" w:space="0"/>
      </w:pBdr>
      <w:jc w:val="both"/>
    </w:pPr>
    <w:r>
      <w:drawing>
        <wp:anchor distT="0" distB="0" distL="114300" distR="114300" simplePos="0" relativeHeight="251659264" behindDoc="0" locked="0" layoutInCell="1" allowOverlap="1">
          <wp:simplePos x="0" y="0"/>
          <wp:positionH relativeFrom="column">
            <wp:posOffset>-293370</wp:posOffset>
          </wp:positionH>
          <wp:positionV relativeFrom="paragraph">
            <wp:posOffset>-495300</wp:posOffset>
          </wp:positionV>
          <wp:extent cx="1508760" cy="398145"/>
          <wp:effectExtent l="0" t="0" r="0" b="13335"/>
          <wp:wrapSquare wrapText="bothSides"/>
          <wp:docPr id="20654069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06969"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08760" cy="3981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662C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ODQwNTI3MTkwNjdhZTc3MTEwYzM5NmE2ZmMyMjgifQ=="/>
  </w:docVars>
  <w:rsids>
    <w:rsidRoot w:val="00941234"/>
    <w:rsid w:val="00040947"/>
    <w:rsid w:val="00070896"/>
    <w:rsid w:val="000C15CA"/>
    <w:rsid w:val="000F0EAF"/>
    <w:rsid w:val="00161C44"/>
    <w:rsid w:val="001648B8"/>
    <w:rsid w:val="00166749"/>
    <w:rsid w:val="00186DB3"/>
    <w:rsid w:val="00190EA0"/>
    <w:rsid w:val="00197646"/>
    <w:rsid w:val="001C6127"/>
    <w:rsid w:val="001D3701"/>
    <w:rsid w:val="00225A30"/>
    <w:rsid w:val="00254677"/>
    <w:rsid w:val="00262B5E"/>
    <w:rsid w:val="00285BF2"/>
    <w:rsid w:val="002E1419"/>
    <w:rsid w:val="002E761B"/>
    <w:rsid w:val="002F47D2"/>
    <w:rsid w:val="00306141"/>
    <w:rsid w:val="00342DD8"/>
    <w:rsid w:val="003C1599"/>
    <w:rsid w:val="003D2E98"/>
    <w:rsid w:val="0040726B"/>
    <w:rsid w:val="004449ED"/>
    <w:rsid w:val="0045771D"/>
    <w:rsid w:val="00487EB6"/>
    <w:rsid w:val="004A1405"/>
    <w:rsid w:val="005A5324"/>
    <w:rsid w:val="005B7332"/>
    <w:rsid w:val="005C4C48"/>
    <w:rsid w:val="005E5F12"/>
    <w:rsid w:val="00651549"/>
    <w:rsid w:val="00695CF6"/>
    <w:rsid w:val="006E23F0"/>
    <w:rsid w:val="007419AC"/>
    <w:rsid w:val="00783F17"/>
    <w:rsid w:val="007E4A92"/>
    <w:rsid w:val="007E63C2"/>
    <w:rsid w:val="007F4D57"/>
    <w:rsid w:val="00803ADB"/>
    <w:rsid w:val="00875596"/>
    <w:rsid w:val="008F7B20"/>
    <w:rsid w:val="00941234"/>
    <w:rsid w:val="009555DD"/>
    <w:rsid w:val="00A13E2B"/>
    <w:rsid w:val="00A2148C"/>
    <w:rsid w:val="00A71C52"/>
    <w:rsid w:val="00AC6E35"/>
    <w:rsid w:val="00B04DCD"/>
    <w:rsid w:val="00B70DE5"/>
    <w:rsid w:val="00B71F85"/>
    <w:rsid w:val="00BC2DDB"/>
    <w:rsid w:val="00BD6FBC"/>
    <w:rsid w:val="00C2733E"/>
    <w:rsid w:val="00C42DD7"/>
    <w:rsid w:val="00C45340"/>
    <w:rsid w:val="00C83525"/>
    <w:rsid w:val="00CE423D"/>
    <w:rsid w:val="00D10BAD"/>
    <w:rsid w:val="00DF65F6"/>
    <w:rsid w:val="00E138F1"/>
    <w:rsid w:val="00E311BD"/>
    <w:rsid w:val="00E516DF"/>
    <w:rsid w:val="00E70351"/>
    <w:rsid w:val="00E77431"/>
    <w:rsid w:val="00EA6EA2"/>
    <w:rsid w:val="00ED0CFF"/>
    <w:rsid w:val="00EE57BE"/>
    <w:rsid w:val="00EE7176"/>
    <w:rsid w:val="00EF1BC2"/>
    <w:rsid w:val="00F0000A"/>
    <w:rsid w:val="00F503DA"/>
    <w:rsid w:val="00F677C8"/>
    <w:rsid w:val="00F73775"/>
    <w:rsid w:val="00FE258F"/>
    <w:rsid w:val="00FE3DD1"/>
    <w:rsid w:val="02EE3BC9"/>
    <w:rsid w:val="03041CDA"/>
    <w:rsid w:val="05F55D71"/>
    <w:rsid w:val="0CC66DAB"/>
    <w:rsid w:val="0D290438"/>
    <w:rsid w:val="0F9C7452"/>
    <w:rsid w:val="10340312"/>
    <w:rsid w:val="11FF376C"/>
    <w:rsid w:val="13010C5B"/>
    <w:rsid w:val="14A53290"/>
    <w:rsid w:val="14AF7182"/>
    <w:rsid w:val="16C11788"/>
    <w:rsid w:val="17DA249A"/>
    <w:rsid w:val="180638CA"/>
    <w:rsid w:val="1D5850A4"/>
    <w:rsid w:val="1F694454"/>
    <w:rsid w:val="1FFEA907"/>
    <w:rsid w:val="25EF3BE3"/>
    <w:rsid w:val="260F5D4E"/>
    <w:rsid w:val="266C7C4F"/>
    <w:rsid w:val="279F9ADD"/>
    <w:rsid w:val="28DF040E"/>
    <w:rsid w:val="299A214E"/>
    <w:rsid w:val="29B71E9B"/>
    <w:rsid w:val="2C604BF4"/>
    <w:rsid w:val="2CC5074A"/>
    <w:rsid w:val="2D3D1758"/>
    <w:rsid w:val="2DAC3E05"/>
    <w:rsid w:val="2E3E0FDD"/>
    <w:rsid w:val="30A843E7"/>
    <w:rsid w:val="30F11A5E"/>
    <w:rsid w:val="31F531B3"/>
    <w:rsid w:val="33873B9A"/>
    <w:rsid w:val="33EBDC64"/>
    <w:rsid w:val="35BFDAED"/>
    <w:rsid w:val="36FB7411"/>
    <w:rsid w:val="376FFFD2"/>
    <w:rsid w:val="382D5971"/>
    <w:rsid w:val="39302A23"/>
    <w:rsid w:val="39466937"/>
    <w:rsid w:val="3A92118B"/>
    <w:rsid w:val="3AD9EF4E"/>
    <w:rsid w:val="3C9F201D"/>
    <w:rsid w:val="3D5742AE"/>
    <w:rsid w:val="3E7D5B22"/>
    <w:rsid w:val="3F670E7F"/>
    <w:rsid w:val="417C7C6E"/>
    <w:rsid w:val="428C4DF2"/>
    <w:rsid w:val="428E3979"/>
    <w:rsid w:val="47BF5C1A"/>
    <w:rsid w:val="47FE7A46"/>
    <w:rsid w:val="4C8F18CC"/>
    <w:rsid w:val="4DBFB362"/>
    <w:rsid w:val="4E036F99"/>
    <w:rsid w:val="4FD63142"/>
    <w:rsid w:val="51386897"/>
    <w:rsid w:val="51723824"/>
    <w:rsid w:val="52FB42EE"/>
    <w:rsid w:val="53B021F9"/>
    <w:rsid w:val="53C4575C"/>
    <w:rsid w:val="54F73176"/>
    <w:rsid w:val="557874F2"/>
    <w:rsid w:val="57693BA6"/>
    <w:rsid w:val="57EB014F"/>
    <w:rsid w:val="5A4D6C1A"/>
    <w:rsid w:val="5A7FF726"/>
    <w:rsid w:val="5B2E1621"/>
    <w:rsid w:val="5B497120"/>
    <w:rsid w:val="5C207A9F"/>
    <w:rsid w:val="5E187703"/>
    <w:rsid w:val="5F3F8591"/>
    <w:rsid w:val="62503593"/>
    <w:rsid w:val="63112876"/>
    <w:rsid w:val="65197C11"/>
    <w:rsid w:val="65A26253"/>
    <w:rsid w:val="66F9C8E5"/>
    <w:rsid w:val="67471007"/>
    <w:rsid w:val="67EE14A3"/>
    <w:rsid w:val="69F76D1E"/>
    <w:rsid w:val="6A944D42"/>
    <w:rsid w:val="6BFC18DA"/>
    <w:rsid w:val="6C305CF1"/>
    <w:rsid w:val="6F83364D"/>
    <w:rsid w:val="6FEEB24A"/>
    <w:rsid w:val="6FFDB1E9"/>
    <w:rsid w:val="6FFDCB90"/>
    <w:rsid w:val="71532687"/>
    <w:rsid w:val="71EA20F1"/>
    <w:rsid w:val="7272E389"/>
    <w:rsid w:val="72CD2BC3"/>
    <w:rsid w:val="72EB07E3"/>
    <w:rsid w:val="72F53250"/>
    <w:rsid w:val="73FFEA29"/>
    <w:rsid w:val="75F81C91"/>
    <w:rsid w:val="76A705D2"/>
    <w:rsid w:val="78EFD2D4"/>
    <w:rsid w:val="79311880"/>
    <w:rsid w:val="79F87D8F"/>
    <w:rsid w:val="7BD57099"/>
    <w:rsid w:val="7BE3EB98"/>
    <w:rsid w:val="7BF78142"/>
    <w:rsid w:val="7C7E07C2"/>
    <w:rsid w:val="7D60633F"/>
    <w:rsid w:val="7D9B629E"/>
    <w:rsid w:val="7DEF89AE"/>
    <w:rsid w:val="7DFF5DF4"/>
    <w:rsid w:val="7EDBCB83"/>
    <w:rsid w:val="7EFF1509"/>
    <w:rsid w:val="7F3E3897"/>
    <w:rsid w:val="7FBB1B4F"/>
    <w:rsid w:val="7FBDF152"/>
    <w:rsid w:val="7FBF1E63"/>
    <w:rsid w:val="9196511E"/>
    <w:rsid w:val="9AE91A35"/>
    <w:rsid w:val="9DDABDEF"/>
    <w:rsid w:val="9FB1C0C0"/>
    <w:rsid w:val="ACFFAD07"/>
    <w:rsid w:val="B6FF1411"/>
    <w:rsid w:val="BC732EC5"/>
    <w:rsid w:val="BDF57C39"/>
    <w:rsid w:val="D7DF6491"/>
    <w:rsid w:val="D8A6F024"/>
    <w:rsid w:val="DE7F7E48"/>
    <w:rsid w:val="DEDF611D"/>
    <w:rsid w:val="DF7F72F6"/>
    <w:rsid w:val="DFBF381C"/>
    <w:rsid w:val="E7A50737"/>
    <w:rsid w:val="EA5E3523"/>
    <w:rsid w:val="EBBF50A2"/>
    <w:rsid w:val="EDA772E3"/>
    <w:rsid w:val="EEFD9BD5"/>
    <w:rsid w:val="F76BA48C"/>
    <w:rsid w:val="F7AB47D0"/>
    <w:rsid w:val="F7DBA9FA"/>
    <w:rsid w:val="F9745DAA"/>
    <w:rsid w:val="F9F6526E"/>
    <w:rsid w:val="FDE7C7E6"/>
    <w:rsid w:val="FE795103"/>
    <w:rsid w:val="FF669C5A"/>
    <w:rsid w:val="FF7DC315"/>
    <w:rsid w:val="FFCF5723"/>
    <w:rsid w:val="FFF9D4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qFormat/>
    <w:uiPriority w:val="0"/>
    <w:rPr>
      <w:color w:val="0000FF"/>
      <w:u w:val="single"/>
    </w:rPr>
  </w:style>
  <w:style w:type="character" w:customStyle="1" w:styleId="7">
    <w:name w:val="_Style 6"/>
    <w:qFormat/>
    <w:uiPriority w:val="19"/>
    <w:rPr>
      <w:i/>
      <w:iCs/>
      <w:color w:val="808080"/>
    </w:rPr>
  </w:style>
  <w:style w:type="paragraph" w:styleId="8">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9</Pages>
  <Words>6860</Words>
  <Characters>7084</Characters>
  <Lines>23</Lines>
  <Paragraphs>6</Paragraphs>
  <TotalTime>7</TotalTime>
  <ScaleCrop>false</ScaleCrop>
  <LinksUpToDate>false</LinksUpToDate>
  <CharactersWithSpaces>7812</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2019-01-26T15:30:00Z</dcterms:created>
  <dc:creator>admin</dc:creator>
  <cp:lastModifiedBy>蓬蒿人</cp:lastModifiedBy>
  <cp:lastPrinted>2018-12-30T10:56:00Z</cp:lastPrinted>
  <dcterms:modified xsi:type="dcterms:W3CDTF">2025-12-31T01:06:22Z</dcterms:modified>
  <dc:title>ZNCX-01-3-1/B                      建档编号：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8DE455EA9DD947318E56728C8A2FDD30_13</vt:lpwstr>
  </property>
  <property fmtid="{D5CDD505-2E9C-101B-9397-08002B2CF9AE}" pid="4" name="KSOTemplateDocerSaveRecord">
    <vt:lpwstr>eyJoZGlkIjoiYzA5ZTE5Y2M5MGJiMjIwODI3ZmQ5Y2ZlMDliZGRiZDIiLCJ1c2VySWQiOiIzNTA1MjkyNjEifQ==</vt:lpwstr>
  </property>
</Properties>
</file>